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10206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8638D6" w:rsidRPr="008638D6" w:rsidTr="00917725">
        <w:tc>
          <w:tcPr>
            <w:tcW w:w="4395" w:type="dxa"/>
          </w:tcPr>
          <w:p w:rsidR="00FF0734" w:rsidRPr="008638D6" w:rsidRDefault="008D07D0" w:rsidP="00917725">
            <w:pPr>
              <w:tabs>
                <w:tab w:val="center" w:pos="7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774787598" w:edGrp="everyone"/>
            <w:permEnd w:id="1774787598"/>
            <w:r w:rsidRPr="00863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</w:t>
            </w:r>
            <w:r w:rsidR="00FF0734" w:rsidRPr="00863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SỞ GIÁO DỤC VÀ ĐÀO TẠO</w:t>
            </w:r>
          </w:p>
          <w:p w:rsidR="00FF0734" w:rsidRPr="008638D6" w:rsidRDefault="00FF0734" w:rsidP="00917725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 PHỐ HỒ CHÍ MINH</w:t>
            </w:r>
          </w:p>
          <w:p w:rsidR="00FF0734" w:rsidRPr="008638D6" w:rsidRDefault="00FF0734" w:rsidP="00917725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TRƯỜNG TRUNG H</w:t>
            </w:r>
            <w:r w:rsidR="00917725" w:rsidRPr="00863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Ọ</w:t>
            </w:r>
            <w:r w:rsidRPr="00863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 PHỔ THÔNG</w:t>
            </w:r>
          </w:p>
          <w:p w:rsidR="00FF0734" w:rsidRPr="008638D6" w:rsidRDefault="00FF0734" w:rsidP="00917725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38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C7E63" wp14:editId="7A0969D0">
                      <wp:simplePos x="0" y="0"/>
                      <wp:positionH relativeFrom="column">
                        <wp:posOffset>464673</wp:posOffset>
                      </wp:positionH>
                      <wp:positionV relativeFrom="paragraph">
                        <wp:posOffset>252730</wp:posOffset>
                      </wp:positionV>
                      <wp:extent cx="173736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419A1C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6.6pt;margin-top:19.9pt;width:136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/bK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"/>
                  </w:pict>
                </mc:Fallback>
              </mc:AlternateContent>
            </w:r>
            <w:r w:rsidRPr="00863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NGUYỄN THỊ MINH KHAI</w:t>
            </w:r>
          </w:p>
        </w:tc>
        <w:tc>
          <w:tcPr>
            <w:tcW w:w="5811" w:type="dxa"/>
          </w:tcPr>
          <w:p w:rsidR="00FF0734" w:rsidRPr="008638D6" w:rsidRDefault="00FF0734" w:rsidP="00917725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CỘNG HÒA XÃ HỘI CHỦ NGHĨA VIỆT NAM</w:t>
            </w:r>
          </w:p>
          <w:p w:rsidR="00FF0734" w:rsidRPr="008638D6" w:rsidRDefault="00FF0734" w:rsidP="00917725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8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D4633" wp14:editId="21EAF343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217317</wp:posOffset>
                      </wp:positionV>
                      <wp:extent cx="1737360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3BB9D09" id="Straight Arrow Connector 5" o:spid="_x0000_s1026" type="#_x0000_t32" style="position:absolute;margin-left:79.4pt;margin-top:17.1pt;width:13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bm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"/>
                  </w:pict>
                </mc:Fallback>
              </mc:AlternateContent>
            </w:r>
            <w:r w:rsidRPr="00863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Độc lập – Tự do – Hạnh phúc</w:t>
            </w:r>
          </w:p>
          <w:p w:rsidR="00FF0734" w:rsidRPr="008638D6" w:rsidRDefault="00FF0734" w:rsidP="00917725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0734" w:rsidRPr="00650E27" w:rsidRDefault="00FF0734" w:rsidP="00650E27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8638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Thành phố Hồ Chí Minh, ngày</w:t>
            </w:r>
            <w:r w:rsidR="00650E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 02</w:t>
            </w:r>
            <w:r w:rsidRPr="008638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tháng </w:t>
            </w:r>
            <w:r w:rsidR="00650E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5</w:t>
            </w:r>
            <w:r w:rsidRPr="008638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năm </w:t>
            </w:r>
            <w:r w:rsidR="00650E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2020</w:t>
            </w:r>
          </w:p>
        </w:tc>
      </w:tr>
    </w:tbl>
    <w:p w:rsidR="00F05284" w:rsidRPr="008638D6" w:rsidRDefault="00F05284" w:rsidP="00F05284">
      <w:pPr>
        <w:pStyle w:val="Default"/>
        <w:rPr>
          <w:color w:val="000000" w:themeColor="text1"/>
        </w:rPr>
      </w:pPr>
    </w:p>
    <w:p w:rsidR="00066EE4" w:rsidRPr="008638D6" w:rsidRDefault="00FF0734" w:rsidP="002C72CD">
      <w:pPr>
        <w:spacing w:line="312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Số</w:t>
      </w:r>
      <w:r w:rsidR="00650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50E2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49</w:t>
      </w:r>
      <w:r w:rsidR="0079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38D6">
        <w:rPr>
          <w:rFonts w:ascii="Times New Roman" w:hAnsi="Times New Roman" w:cs="Times New Roman"/>
          <w:color w:val="000000" w:themeColor="text1"/>
          <w:sz w:val="24"/>
          <w:szCs w:val="24"/>
        </w:rPr>
        <w:t>/KH-NTMK</w:t>
      </w:r>
    </w:p>
    <w:p w:rsidR="00917725" w:rsidRPr="008638D6" w:rsidRDefault="00917725" w:rsidP="00140D80">
      <w:pPr>
        <w:pStyle w:val="Heading7"/>
        <w:spacing w:line="312" w:lineRule="auto"/>
        <w:jc w:val="left"/>
        <w:rPr>
          <w:rFonts w:ascii="Times New Roman" w:hAnsi="Times New Roman"/>
          <w:color w:val="000000" w:themeColor="text1"/>
          <w:sz w:val="32"/>
          <w:szCs w:val="32"/>
          <w:lang w:val="nl-NL"/>
        </w:rPr>
      </w:pPr>
    </w:p>
    <w:p w:rsidR="00FF0734" w:rsidRPr="008638D6" w:rsidRDefault="00FF0734" w:rsidP="00FF0734">
      <w:pPr>
        <w:pStyle w:val="Heading7"/>
        <w:spacing w:line="312" w:lineRule="auto"/>
        <w:rPr>
          <w:rFonts w:ascii="Times New Roman" w:hAnsi="Times New Roman"/>
          <w:color w:val="000000" w:themeColor="text1"/>
          <w:sz w:val="32"/>
          <w:szCs w:val="32"/>
          <w:lang w:val="nl-NL"/>
        </w:rPr>
      </w:pPr>
      <w:r w:rsidRPr="008638D6">
        <w:rPr>
          <w:rFonts w:ascii="Times New Roman" w:hAnsi="Times New Roman"/>
          <w:color w:val="000000" w:themeColor="text1"/>
          <w:sz w:val="32"/>
          <w:szCs w:val="32"/>
          <w:lang w:val="nl-NL"/>
        </w:rPr>
        <w:t>KẾ HOẠCH</w:t>
      </w:r>
    </w:p>
    <w:p w:rsidR="0030694F" w:rsidRPr="008638D6" w:rsidRDefault="00432CA3" w:rsidP="0030694F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638D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Về </w:t>
      </w:r>
      <w:bookmarkStart w:id="0" w:name="_Hlk708990"/>
      <w:r w:rsidRPr="008638D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tổ chức thực hiện </w:t>
      </w:r>
      <w:bookmarkEnd w:id="0"/>
      <w:r w:rsidR="0030694F" w:rsidRPr="008638D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đánh giá chuẩn Hiệu trưởng, </w:t>
      </w:r>
    </w:p>
    <w:p w:rsidR="00066EE4" w:rsidRPr="008638D6" w:rsidRDefault="0030694F" w:rsidP="0030694F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638D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chuẩn nghề nghiệp </w:t>
      </w:r>
      <w:bookmarkStart w:id="1" w:name="_GoBack"/>
      <w:r w:rsidRPr="008638D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giáo viên cơ sở giáo dục phổ thông</w:t>
      </w:r>
    </w:p>
    <w:p w:rsidR="00EC3142" w:rsidRPr="008638D6" w:rsidRDefault="00EC3142" w:rsidP="0030694F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638D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Năm học 201</w:t>
      </w:r>
      <w:r w:rsidR="00903B6E" w:rsidRPr="008638D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9</w:t>
      </w:r>
      <w:r w:rsidRPr="008638D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- 20</w:t>
      </w:r>
      <w:r w:rsidR="00903B6E" w:rsidRPr="008638D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20</w:t>
      </w:r>
    </w:p>
    <w:bookmarkEnd w:id="1"/>
    <w:p w:rsidR="00917725" w:rsidRPr="008638D6" w:rsidRDefault="00917725" w:rsidP="00917725">
      <w:pPr>
        <w:tabs>
          <w:tab w:val="left" w:pos="1276"/>
        </w:tabs>
        <w:spacing w:before="120"/>
        <w:ind w:right="-1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  <w:lang w:val="vi-VN"/>
        </w:rPr>
      </w:pPr>
    </w:p>
    <w:p w:rsidR="00917725" w:rsidRPr="008638D6" w:rsidRDefault="00917725" w:rsidP="00917725">
      <w:pPr>
        <w:spacing w:before="120"/>
        <w:ind w:right="-1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  <w:lang w:val="vi-VN"/>
        </w:rPr>
      </w:pPr>
      <w:r w:rsidRPr="008638D6"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  <w:lang w:val="vi-VN"/>
        </w:rPr>
        <w:tab/>
      </w:r>
      <w:r w:rsidR="00E01BFD" w:rsidRPr="008638D6"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  <w:lang w:val="vi-VN"/>
        </w:rPr>
        <w:t xml:space="preserve">Căn cứ </w:t>
      </w:r>
      <w:r w:rsidR="00E01BFD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Thông tư số </w:t>
      </w:r>
      <w:hyperlink r:id="rId7" w:tgtFrame="_blank" w:tooltip="Thông tư 17/2011/TT-BGDĐT" w:history="1">
        <w:r w:rsidR="00E01BFD" w:rsidRPr="008638D6">
          <w:rPr>
            <w:rFonts w:ascii="Times New Roman" w:hAnsi="Times New Roman" w:cs="Times New Roman"/>
            <w:color w:val="000000" w:themeColor="text1"/>
            <w:sz w:val="26"/>
            <w:szCs w:val="26"/>
            <w:lang w:val="vi-VN"/>
          </w:rPr>
          <w:t>14/2018/TT-BGDĐT</w:t>
        </w:r>
      </w:hyperlink>
      <w:r w:rsidR="00E01BFD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 ngày 20 tháng 7 năm 2018 của Bộ trưởng Bộ Giáo dục và Đào tạo ban hành quy định chuẩn hiệu trưởng cơ sở giáo dục phổ thông</w:t>
      </w:r>
      <w:r w:rsidR="00E01BFD" w:rsidRPr="008638D6"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  <w:lang w:val="vi-VN"/>
        </w:rPr>
        <w:t>;</w:t>
      </w:r>
    </w:p>
    <w:p w:rsidR="00E01BFD" w:rsidRPr="008638D6" w:rsidRDefault="00E01BFD" w:rsidP="00917725">
      <w:pPr>
        <w:spacing w:before="120"/>
        <w:ind w:right="-1" w:firstLine="720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  <w:lang w:val="vi-VN"/>
        </w:rPr>
      </w:pPr>
      <w:r w:rsidRPr="008638D6"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  <w:lang w:val="vi-VN"/>
        </w:rPr>
        <w:t xml:space="preserve">Căn cứ 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Thông tư số </w:t>
      </w:r>
      <w:hyperlink r:id="rId8" w:tgtFrame="_blank" w:tooltip="Thông tư 17/2011/TT-BGDĐT" w:history="1">
        <w:r w:rsidRPr="008638D6">
          <w:rPr>
            <w:rFonts w:ascii="Times New Roman" w:hAnsi="Times New Roman" w:cs="Times New Roman"/>
            <w:color w:val="000000" w:themeColor="text1"/>
            <w:sz w:val="26"/>
            <w:szCs w:val="26"/>
            <w:lang w:val="vi-VN"/>
          </w:rPr>
          <w:t>20/2018/TT-BGDĐT</w:t>
        </w:r>
      </w:hyperlink>
      <w:r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 ngày 22 tháng 8 năm 2018 của Bộ trưởng Bộ Giáo dục và Đào tạo ban hành quy định chuẩn nghề nghiệp giáo viên cơ sở giáo dục phổ thông;</w:t>
      </w:r>
    </w:p>
    <w:p w:rsidR="00E01BFD" w:rsidRPr="008638D6" w:rsidRDefault="00432CA3" w:rsidP="00903B6E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Thực hiện kế hoạch </w:t>
      </w:r>
      <w:r w:rsidR="00140D80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ố </w:t>
      </w:r>
      <w:r w:rsidR="00903B6E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1182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/GDĐT-TC </w:t>
      </w:r>
      <w:r w:rsidRPr="008638D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8638D6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 xml:space="preserve">ngày </w:t>
      </w:r>
      <w:r w:rsidR="00903B6E" w:rsidRPr="008638D6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>23</w:t>
      </w:r>
      <w:r w:rsidRPr="008638D6"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  <w:t xml:space="preserve"> 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tháng </w:t>
      </w:r>
      <w:r w:rsidR="00903B6E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</w:t>
      </w:r>
      <w:r w:rsidRPr="008638D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năm 20</w:t>
      </w:r>
      <w:r w:rsidR="00903B6E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20</w:t>
      </w:r>
      <w:r w:rsidRPr="008638D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của Sở Giáo dục và Đào tạo về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hướng dẫn </w:t>
      </w:r>
      <w:r w:rsidR="00E01BFD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thực hiện đánh giá chuẩn hiệu trưởng, chuẩn nghề nghiệp giáo viên mầm non, phổ thông</w:t>
      </w:r>
      <w:r w:rsidR="00903B6E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n</w:t>
      </w:r>
      <w:r w:rsidR="00903B6E" w:rsidRPr="008638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ăm học 2019 - 2020.</w:t>
      </w:r>
      <w:r w:rsidR="00E01BFD" w:rsidRPr="008638D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         </w:t>
      </w:r>
    </w:p>
    <w:p w:rsidR="002C72CD" w:rsidRPr="008638D6" w:rsidRDefault="007411DC" w:rsidP="00917725">
      <w:pPr>
        <w:ind w:right="-1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Để hướng dẫn các </w:t>
      </w:r>
      <w:r w:rsidR="00FF0734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tổ chuyên môn, </w:t>
      </w:r>
      <w:r w:rsidR="00C37022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tổ </w:t>
      </w:r>
      <w:r w:rsidR="00FF0734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văn phòng</w:t>
      </w:r>
      <w:r w:rsidR="00C37022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</w:t>
      </w:r>
      <w:r w:rsidR="00FF0734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các bộ phận có liên quan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tổ chức thực hiện </w:t>
      </w:r>
      <w:r w:rsidR="00E01BFD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đánh giá chuẩn Hiệu trưởng, chuẩn nghề nghiệp giáo viên cơ sở giáo dục phổ thông</w:t>
      </w:r>
      <w:r w:rsidR="00F16607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="00E01BFD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432CA3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trường THPT Nguyễn Thị Minh Khai 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xây dựng kế hoạch như sau:</w:t>
      </w:r>
    </w:p>
    <w:p w:rsidR="00E01BFD" w:rsidRPr="008638D6" w:rsidRDefault="00E01BFD" w:rsidP="00917725">
      <w:pPr>
        <w:pStyle w:val="ListParagraph"/>
        <w:numPr>
          <w:ilvl w:val="0"/>
          <w:numId w:val="19"/>
        </w:numPr>
        <w:tabs>
          <w:tab w:val="left" w:pos="284"/>
        </w:tabs>
        <w:spacing w:before="120" w:after="0" w:line="240" w:lineRule="auto"/>
        <w:ind w:left="0" w:right="-1" w:firstLine="0"/>
        <w:contextualSpacing w:val="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u w:color="000000"/>
        </w:rPr>
      </w:pPr>
      <w:r w:rsidRPr="008638D6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u w:color="000000"/>
        </w:rPr>
        <w:t>ĐỐI TƯỢNG ĐÁNH GIÁ</w:t>
      </w:r>
    </w:p>
    <w:p w:rsidR="00E01BFD" w:rsidRPr="008638D6" w:rsidRDefault="00E01BFD" w:rsidP="00917725">
      <w:pPr>
        <w:pStyle w:val="ListParagraph"/>
        <w:numPr>
          <w:ilvl w:val="0"/>
          <w:numId w:val="30"/>
        </w:numPr>
        <w:tabs>
          <w:tab w:val="left" w:pos="426"/>
        </w:tabs>
        <w:spacing w:before="120"/>
        <w:ind w:right="-1"/>
        <w:jc w:val="both"/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vi-VN" w:eastAsia="vi-VN"/>
        </w:rPr>
      </w:pPr>
      <w:r w:rsidRPr="008638D6">
        <w:rPr>
          <w:rFonts w:ascii="Times New Roman" w:eastAsia="Courier New" w:hAnsi="Times New Roman" w:cs="Times New Roman"/>
          <w:color w:val="000000" w:themeColor="text1"/>
          <w:sz w:val="26"/>
          <w:szCs w:val="26"/>
          <w:lang w:eastAsia="vi-VN"/>
        </w:rPr>
        <w:t xml:space="preserve">Hiệu trưởng 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và phó hiệu trưởng </w:t>
      </w:r>
      <w:r w:rsidRPr="008638D6">
        <w:rPr>
          <w:rFonts w:ascii="Times New Roman" w:eastAsia="Courier New" w:hAnsi="Times New Roman" w:cs="Times New Roman"/>
          <w:color w:val="000000" w:themeColor="text1"/>
          <w:sz w:val="26"/>
          <w:szCs w:val="26"/>
          <w:lang w:eastAsia="vi-VN"/>
        </w:rPr>
        <w:t>trường trung học phổ thông</w:t>
      </w:r>
      <w:r w:rsidRPr="008638D6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vi-VN" w:eastAsia="vi-VN"/>
        </w:rPr>
        <w:t xml:space="preserve"> Nguyễn Thị Minh Khai.</w:t>
      </w:r>
    </w:p>
    <w:p w:rsidR="00E01BFD" w:rsidRPr="008638D6" w:rsidRDefault="0032315F" w:rsidP="00917725">
      <w:pPr>
        <w:pStyle w:val="ListParagraph"/>
        <w:numPr>
          <w:ilvl w:val="0"/>
          <w:numId w:val="30"/>
        </w:numPr>
        <w:tabs>
          <w:tab w:val="left" w:pos="426"/>
        </w:tabs>
        <w:spacing w:before="120"/>
        <w:ind w:right="-1"/>
        <w:jc w:val="both"/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vi-VN" w:eastAsia="vi-VN"/>
        </w:rPr>
      </w:pPr>
      <w:r w:rsidRPr="008638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b-NO"/>
        </w:rPr>
        <w:t>G</w:t>
      </w:r>
      <w:r w:rsidR="00E01BFD" w:rsidRPr="008638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b-NO"/>
        </w:rPr>
        <w:t xml:space="preserve">iáo viên </w:t>
      </w:r>
      <w:r w:rsidR="00E01BFD" w:rsidRPr="008638D6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vi-VN" w:eastAsia="vi-VN"/>
        </w:rPr>
        <w:t>trường trung học phổ thông Nguyễn Thị Minh Khai.</w:t>
      </w:r>
    </w:p>
    <w:p w:rsidR="00E01BFD" w:rsidRPr="008638D6" w:rsidRDefault="00E01BFD" w:rsidP="00917725">
      <w:pPr>
        <w:pStyle w:val="ListParagraph"/>
        <w:numPr>
          <w:ilvl w:val="0"/>
          <w:numId w:val="19"/>
        </w:numPr>
        <w:tabs>
          <w:tab w:val="left" w:pos="284"/>
        </w:tabs>
        <w:spacing w:before="120" w:after="0" w:line="240" w:lineRule="auto"/>
        <w:ind w:left="0" w:right="-1" w:firstLine="0"/>
        <w:contextualSpacing w:val="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u w:color="000000"/>
        </w:rPr>
      </w:pPr>
      <w:r w:rsidRPr="008638D6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u w:color="000000"/>
        </w:rPr>
        <w:t>NỘI DUNG ĐÁNH GIÁ</w:t>
      </w:r>
    </w:p>
    <w:p w:rsidR="00E01BFD" w:rsidRPr="008638D6" w:rsidRDefault="00E01BFD" w:rsidP="00917725">
      <w:pPr>
        <w:pStyle w:val="ListParagraph"/>
        <w:numPr>
          <w:ilvl w:val="0"/>
          <w:numId w:val="30"/>
        </w:numPr>
        <w:spacing w:before="120"/>
        <w:ind w:left="0" w:right="-1" w:firstLine="360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</w:rPr>
      </w:pP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Hiệu trưởng, </w:t>
      </w:r>
      <w:r w:rsidRPr="008638D6"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</w:rPr>
        <w:t xml:space="preserve">phó hiệu trưởng 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cơ sở giáo dục phổ thông: </w:t>
      </w:r>
      <w:r w:rsidRPr="008638D6"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</w:rPr>
        <w:t xml:space="preserve">nội dung đánh giá được quy định tại các Điều 4, 5, 6, 7, 8 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Thông tư số </w:t>
      </w:r>
      <w:hyperlink r:id="rId9" w:tgtFrame="_blank" w:tooltip="Thông tư 17/2011/TT-BGDĐT" w:history="1">
        <w:r w:rsidRPr="008638D6">
          <w:rPr>
            <w:rFonts w:ascii="Times New Roman" w:hAnsi="Times New Roman" w:cs="Times New Roman"/>
            <w:color w:val="000000" w:themeColor="text1"/>
            <w:sz w:val="26"/>
            <w:szCs w:val="26"/>
          </w:rPr>
          <w:t>14/2018/TT-BGDĐT</w:t>
        </w:r>
      </w:hyperlink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> ngày 20 tháng 7 năm 2018 của Bộ trưởng Bộ Giáo dục và Đào tạo ban hành quy định chuẩn hiệu trưởng cơ sở giáo dục phổ thông.</w:t>
      </w:r>
    </w:p>
    <w:p w:rsidR="00EC3142" w:rsidRPr="008638D6" w:rsidRDefault="00E01BFD" w:rsidP="00917725">
      <w:pPr>
        <w:pStyle w:val="ListParagraph"/>
        <w:numPr>
          <w:ilvl w:val="0"/>
          <w:numId w:val="30"/>
        </w:numPr>
        <w:spacing w:before="120"/>
        <w:ind w:left="0" w:right="-1" w:firstLine="360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</w:rPr>
      </w:pP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Giáo viên cơ sở giáo dục phổ thông: </w:t>
      </w:r>
      <w:r w:rsidRPr="008638D6"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</w:rPr>
        <w:t xml:space="preserve">nội dung đánh giá được quy định tại các Điều 4, 5, 6, 7, 8 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Thông tư số </w:t>
      </w:r>
      <w:hyperlink r:id="rId10" w:tgtFrame="_blank" w:tooltip="Thông tư 17/2011/TT-BGDĐT" w:history="1">
        <w:r w:rsidRPr="008638D6">
          <w:rPr>
            <w:rFonts w:ascii="Times New Roman" w:hAnsi="Times New Roman" w:cs="Times New Roman"/>
            <w:color w:val="000000" w:themeColor="text1"/>
            <w:sz w:val="26"/>
            <w:szCs w:val="26"/>
          </w:rPr>
          <w:t>20/2018/TT-BGDĐT</w:t>
        </w:r>
      </w:hyperlink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> ngày 22 tháng 8 năm 2018 của Bộ trưởng Bộ Giáo dục và Đào tạo ban hành quy định chuẩn nghề nghiệp giáo viên cơ sở giáo dục phổ thông.</w:t>
      </w:r>
    </w:p>
    <w:p w:rsidR="00E01BFD" w:rsidRPr="008638D6" w:rsidRDefault="00E01BFD" w:rsidP="00917725">
      <w:pPr>
        <w:numPr>
          <w:ilvl w:val="0"/>
          <w:numId w:val="19"/>
        </w:numPr>
        <w:tabs>
          <w:tab w:val="left" w:pos="284"/>
          <w:tab w:val="left" w:pos="450"/>
        </w:tabs>
        <w:spacing w:before="120" w:after="0" w:line="240" w:lineRule="auto"/>
        <w:ind w:left="0" w:right="-1" w:firstLine="0"/>
        <w:jc w:val="both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u w:color="000000"/>
        </w:rPr>
      </w:pPr>
      <w:r w:rsidRPr="008638D6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u w:color="000000"/>
        </w:rPr>
        <w:t>QUY TRÌNH ĐÁNH GIÁ VÀ XẾP LOẠI KẾT QUẢ ĐÁNH GIÁ</w:t>
      </w:r>
    </w:p>
    <w:p w:rsidR="00E01BFD" w:rsidRPr="008638D6" w:rsidRDefault="00E01BFD" w:rsidP="00917725">
      <w:pPr>
        <w:pStyle w:val="ListParagraph"/>
        <w:numPr>
          <w:ilvl w:val="0"/>
          <w:numId w:val="30"/>
        </w:numPr>
        <w:spacing w:before="120"/>
        <w:ind w:left="0" w:right="-1" w:firstLine="360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</w:rPr>
      </w:pP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Hiệu trưởng, </w:t>
      </w:r>
      <w:r w:rsidRPr="008638D6"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</w:rPr>
        <w:t xml:space="preserve">phó hiệu trưởng 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cơ sở giáo dục phổ thông: </w:t>
      </w:r>
      <w:r w:rsidRPr="008638D6"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</w:rPr>
        <w:t xml:space="preserve">quy trình đánh giá và kết quả xếp loại đánh giá thực hiện theo Điều 10 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Thông tư số </w:t>
      </w:r>
      <w:hyperlink r:id="rId11" w:tgtFrame="_blank" w:tooltip="Thông tư 17/2011/TT-BGDĐT" w:history="1">
        <w:r w:rsidRPr="008638D6">
          <w:rPr>
            <w:rFonts w:ascii="Times New Roman" w:hAnsi="Times New Roman" w:cs="Times New Roman"/>
            <w:color w:val="000000" w:themeColor="text1"/>
            <w:sz w:val="26"/>
            <w:szCs w:val="26"/>
          </w:rPr>
          <w:t>14/2018/TT-BGDĐT</w:t>
        </w:r>
      </w:hyperlink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> ngày 20 tháng 7 năm 2018 của Bộ trưởng Bộ Giáo dục và Đào tạo ban hành quy định chuẩn hiệu trưởng cơ sở giáo dục phổ thông.</w:t>
      </w:r>
    </w:p>
    <w:p w:rsidR="00E01BFD" w:rsidRPr="008638D6" w:rsidRDefault="00E01BFD" w:rsidP="00917725">
      <w:pPr>
        <w:pStyle w:val="ListParagraph"/>
        <w:numPr>
          <w:ilvl w:val="0"/>
          <w:numId w:val="30"/>
        </w:numPr>
        <w:spacing w:before="120"/>
        <w:ind w:left="0" w:right="-1" w:firstLine="360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</w:rPr>
      </w:pP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Giáo viên cơ sở giáo dục phổ thông: </w:t>
      </w:r>
      <w:r w:rsidRPr="008638D6">
        <w:rPr>
          <w:rFonts w:ascii="Times New Roman" w:eastAsia="Arial Unicode MS" w:hAnsi="Times New Roman" w:cs="Times New Roman"/>
          <w:color w:val="000000" w:themeColor="text1"/>
          <w:sz w:val="26"/>
          <w:szCs w:val="26"/>
          <w:u w:color="000000"/>
        </w:rPr>
        <w:t xml:space="preserve">quy trình đánh giá và kết quả xếp loại đánh giá thực hiện theo Điều 10 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Thông tư số </w:t>
      </w:r>
      <w:hyperlink r:id="rId12" w:tgtFrame="_blank" w:tooltip="Thông tư 17/2011/TT-BGDĐT" w:history="1">
        <w:r w:rsidRPr="008638D6">
          <w:rPr>
            <w:rFonts w:ascii="Times New Roman" w:hAnsi="Times New Roman" w:cs="Times New Roman"/>
            <w:color w:val="000000" w:themeColor="text1"/>
            <w:sz w:val="26"/>
            <w:szCs w:val="26"/>
          </w:rPr>
          <w:t>20/2018/TT-BGDĐT</w:t>
        </w:r>
      </w:hyperlink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> ngày 22 tháng 8 năm 2018 của Bộ trưởng Bộ Giáo dục và Đào tạo ban hành quy định chuẩn nghề nghiệp giáo viên cơ sở giáo dục phổ thông.</w:t>
      </w:r>
    </w:p>
    <w:p w:rsidR="00E01BFD" w:rsidRPr="008638D6" w:rsidRDefault="00E01BFD" w:rsidP="00917725">
      <w:pPr>
        <w:numPr>
          <w:ilvl w:val="0"/>
          <w:numId w:val="19"/>
        </w:numPr>
        <w:tabs>
          <w:tab w:val="left" w:pos="284"/>
          <w:tab w:val="left" w:pos="450"/>
        </w:tabs>
        <w:spacing w:before="120" w:after="0" w:line="240" w:lineRule="auto"/>
        <w:ind w:left="0" w:right="-1" w:firstLine="0"/>
        <w:jc w:val="both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u w:color="000000"/>
        </w:rPr>
      </w:pPr>
      <w:r w:rsidRPr="008638D6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u w:color="000000"/>
        </w:rPr>
        <w:t xml:space="preserve">CHU KỲ </w:t>
      </w:r>
      <w:r w:rsidR="00EC3142" w:rsidRPr="008638D6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u w:color="000000"/>
          <w:lang w:val="vi-VN"/>
        </w:rPr>
        <w:t>TỰ</w:t>
      </w:r>
      <w:r w:rsidRPr="008638D6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u w:color="000000"/>
        </w:rPr>
        <w:t xml:space="preserve"> ĐÁNH GIÁ</w:t>
      </w:r>
    </w:p>
    <w:p w:rsidR="00903B6E" w:rsidRPr="008638D6" w:rsidRDefault="00E01BFD" w:rsidP="00C06592">
      <w:pPr>
        <w:pStyle w:val="ListParagraph"/>
        <w:numPr>
          <w:ilvl w:val="0"/>
          <w:numId w:val="30"/>
        </w:numPr>
        <w:spacing w:before="120"/>
        <w:ind w:left="0" w:right="-1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Giáo viên tự đánh giá </w:t>
      </w:r>
      <w:proofErr w:type="gramStart"/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gramEnd"/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 kỳ mỗi năm một lần vào cuối năm học</w:t>
      </w:r>
      <w:r w:rsidR="00903B6E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01BFD" w:rsidRPr="008638D6" w:rsidRDefault="00E01BFD" w:rsidP="00C06592">
      <w:pPr>
        <w:pStyle w:val="ListParagraph"/>
        <w:numPr>
          <w:ilvl w:val="0"/>
          <w:numId w:val="30"/>
        </w:numPr>
        <w:spacing w:before="120"/>
        <w:ind w:left="0" w:right="-1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Hiệu trưởng, phó hiệu trưởng tự đánh giá </w:t>
      </w:r>
      <w:proofErr w:type="gramStart"/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gramEnd"/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 kỳ một năm một lần vào cuối năm học</w:t>
      </w:r>
      <w:r w:rsidR="00903B6E" w:rsidRPr="008638D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17725" w:rsidRDefault="00663DE6" w:rsidP="00917725">
      <w:pPr>
        <w:numPr>
          <w:ilvl w:val="0"/>
          <w:numId w:val="19"/>
        </w:numPr>
        <w:tabs>
          <w:tab w:val="left" w:pos="284"/>
          <w:tab w:val="left" w:pos="450"/>
        </w:tabs>
        <w:spacing w:before="120" w:after="0" w:line="240" w:lineRule="auto"/>
        <w:ind w:left="0" w:right="-1" w:firstLine="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638D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TỔ CHỨC THỰC HIỆN</w:t>
      </w:r>
    </w:p>
    <w:p w:rsidR="00221A9E" w:rsidRPr="00221A9E" w:rsidRDefault="00221A9E" w:rsidP="00221A9E">
      <w:pPr>
        <w:tabs>
          <w:tab w:val="left" w:pos="284"/>
          <w:tab w:val="left" w:pos="450"/>
        </w:tabs>
        <w:spacing w:before="120"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821"/>
        <w:gridCol w:w="1455"/>
        <w:gridCol w:w="3334"/>
        <w:gridCol w:w="2044"/>
      </w:tblGrid>
      <w:tr w:rsidR="008638D6" w:rsidRPr="008638D6" w:rsidTr="00F337FB">
        <w:tc>
          <w:tcPr>
            <w:tcW w:w="385" w:type="pct"/>
            <w:shd w:val="clear" w:color="auto" w:fill="auto"/>
          </w:tcPr>
          <w:p w:rsidR="00746AC7" w:rsidRPr="008638D6" w:rsidRDefault="00746AC7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58E8" w:rsidRPr="008638D6" w:rsidRDefault="001158E8" w:rsidP="00917725">
            <w:pPr>
              <w:spacing w:after="0" w:line="276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971" w:type="pct"/>
            <w:shd w:val="clear" w:color="auto" w:fill="auto"/>
          </w:tcPr>
          <w:p w:rsidR="00746AC7" w:rsidRPr="008638D6" w:rsidRDefault="00746AC7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58E8" w:rsidRPr="008638D6" w:rsidRDefault="001158E8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76" w:type="pct"/>
            <w:shd w:val="clear" w:color="auto" w:fill="auto"/>
          </w:tcPr>
          <w:p w:rsidR="00746AC7" w:rsidRPr="008638D6" w:rsidRDefault="00746AC7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58E8" w:rsidRPr="008638D6" w:rsidRDefault="001158E8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CHỨC VỤ</w:t>
            </w:r>
          </w:p>
        </w:tc>
        <w:tc>
          <w:tcPr>
            <w:tcW w:w="1778" w:type="pct"/>
            <w:shd w:val="clear" w:color="auto" w:fill="auto"/>
          </w:tcPr>
          <w:p w:rsidR="00746AC7" w:rsidRPr="008638D6" w:rsidRDefault="00746AC7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58E8" w:rsidRPr="008638D6" w:rsidRDefault="001158E8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PHÂN CÔNG</w:t>
            </w:r>
          </w:p>
        </w:tc>
        <w:tc>
          <w:tcPr>
            <w:tcW w:w="1090" w:type="pct"/>
          </w:tcPr>
          <w:p w:rsidR="001158E8" w:rsidRPr="008638D6" w:rsidRDefault="001158E8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THỜI GIAN HOÀN THÀNH</w:t>
            </w:r>
          </w:p>
        </w:tc>
      </w:tr>
      <w:tr w:rsidR="008638D6" w:rsidRPr="008638D6" w:rsidTr="00F337FB">
        <w:tc>
          <w:tcPr>
            <w:tcW w:w="385" w:type="pct"/>
            <w:vMerge w:val="restart"/>
            <w:shd w:val="clear" w:color="auto" w:fill="auto"/>
            <w:vAlign w:val="center"/>
          </w:tcPr>
          <w:p w:rsidR="00A42C1B" w:rsidRPr="008638D6" w:rsidRDefault="00A42C1B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:rsidR="00A42C1B" w:rsidRPr="008638D6" w:rsidRDefault="00A42C1B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Bà</w:t>
            </w:r>
          </w:p>
          <w:p w:rsidR="00A42C1B" w:rsidRPr="008638D6" w:rsidRDefault="00A42C1B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Nguyễn Thị</w:t>
            </w:r>
          </w:p>
          <w:p w:rsidR="00A42C1B" w:rsidRPr="008638D6" w:rsidRDefault="00A42C1B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Hồng 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Chương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A42C1B" w:rsidRPr="008638D6" w:rsidRDefault="00A42C1B" w:rsidP="00917725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Bí thư </w:t>
            </w:r>
          </w:p>
          <w:p w:rsidR="00A42C1B" w:rsidRPr="008638D6" w:rsidRDefault="00A42C1B" w:rsidP="00917725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Chi bộ -</w:t>
            </w:r>
          </w:p>
          <w:p w:rsidR="00A42C1B" w:rsidRPr="008638D6" w:rsidRDefault="00A42C1B" w:rsidP="00917725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Hiệu trưởng</w:t>
            </w:r>
          </w:p>
        </w:tc>
        <w:tc>
          <w:tcPr>
            <w:tcW w:w="1778" w:type="pct"/>
            <w:shd w:val="clear" w:color="auto" w:fill="auto"/>
          </w:tcPr>
          <w:p w:rsidR="0032315F" w:rsidRPr="008638D6" w:rsidRDefault="00A42C1B" w:rsidP="0091772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49" w:right="-1" w:hanging="1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Xây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dựng kế hoạch;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A42C1B" w:rsidRPr="008638D6" w:rsidRDefault="00A42C1B" w:rsidP="0091772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49" w:right="-1" w:hanging="1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Chỉ đạo tổ chức thực hiện; </w:t>
            </w:r>
          </w:p>
        </w:tc>
        <w:tc>
          <w:tcPr>
            <w:tcW w:w="1090" w:type="pct"/>
          </w:tcPr>
          <w:p w:rsidR="00A42C1B" w:rsidRPr="008638D6" w:rsidRDefault="00A42C1B" w:rsidP="0057237E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 xml:space="preserve">Trước ngày </w:t>
            </w:r>
            <w:r w:rsidR="00903B6E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0</w:t>
            </w:r>
            <w:r w:rsidR="0057237E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>4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 xml:space="preserve"> tháng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</w:t>
            </w:r>
            <w:r w:rsidR="00903B6E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5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>năm 20</w:t>
            </w:r>
            <w:r w:rsidR="00903B6E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20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.</w:t>
            </w:r>
          </w:p>
        </w:tc>
      </w:tr>
      <w:tr w:rsidR="008638D6" w:rsidRPr="008638D6" w:rsidTr="00F337FB">
        <w:tc>
          <w:tcPr>
            <w:tcW w:w="385" w:type="pct"/>
            <w:vMerge/>
            <w:shd w:val="clear" w:color="auto" w:fill="auto"/>
            <w:vAlign w:val="center"/>
          </w:tcPr>
          <w:p w:rsidR="00A42C1B" w:rsidRPr="008638D6" w:rsidRDefault="00A42C1B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:rsidR="00A42C1B" w:rsidRPr="008638D6" w:rsidRDefault="00A42C1B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A42C1B" w:rsidRPr="008638D6" w:rsidRDefault="00A42C1B" w:rsidP="00917725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78" w:type="pct"/>
            <w:shd w:val="clear" w:color="auto" w:fill="auto"/>
          </w:tcPr>
          <w:p w:rsidR="00A42C1B" w:rsidRPr="008638D6" w:rsidRDefault="00A42C1B" w:rsidP="00917725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Duyệt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báo cáo </w:t>
            </w:r>
            <w:r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pt-BR"/>
              </w:rPr>
              <w:t xml:space="preserve">kết quả đánh giá 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chuẩn hiệu trưởng cơ sở giáo dục phổ thông và chuẩn nghề nghiệp giáo viên phổ thông </w:t>
            </w:r>
            <w:r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pt-BR"/>
              </w:rPr>
              <w:t>của năm học 201</w:t>
            </w:r>
            <w:r w:rsidR="00903B6E"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vi-VN"/>
              </w:rPr>
              <w:t>9</w:t>
            </w:r>
            <w:r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pt-BR"/>
              </w:rPr>
              <w:t>-20</w:t>
            </w:r>
            <w:r w:rsidR="00903B6E"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vi-VN"/>
              </w:rPr>
              <w:t>20</w:t>
            </w:r>
            <w:r w:rsidR="00F16607"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pt-BR"/>
              </w:rPr>
              <w:t>.</w:t>
            </w:r>
            <w:r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pt-BR"/>
              </w:rPr>
              <w:t xml:space="preserve"> </w:t>
            </w:r>
          </w:p>
        </w:tc>
        <w:tc>
          <w:tcPr>
            <w:tcW w:w="1090" w:type="pct"/>
          </w:tcPr>
          <w:p w:rsidR="00A42C1B" w:rsidRPr="008638D6" w:rsidRDefault="00A42C1B" w:rsidP="00917725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 xml:space="preserve">Trước ngày 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25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 xml:space="preserve"> tháng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5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 xml:space="preserve"> năm 20</w:t>
            </w:r>
            <w:r w:rsidR="00903B6E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20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.</w:t>
            </w:r>
          </w:p>
        </w:tc>
      </w:tr>
      <w:tr w:rsidR="008638D6" w:rsidRPr="008638D6" w:rsidTr="00F337FB">
        <w:tc>
          <w:tcPr>
            <w:tcW w:w="385" w:type="pct"/>
            <w:vMerge/>
            <w:shd w:val="clear" w:color="auto" w:fill="auto"/>
            <w:vAlign w:val="center"/>
          </w:tcPr>
          <w:p w:rsidR="00A42C1B" w:rsidRPr="008638D6" w:rsidRDefault="00A42C1B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:rsidR="00A42C1B" w:rsidRPr="008638D6" w:rsidRDefault="00A42C1B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A42C1B" w:rsidRPr="008638D6" w:rsidRDefault="00A42C1B" w:rsidP="00917725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78" w:type="pct"/>
            <w:shd w:val="clear" w:color="auto" w:fill="auto"/>
          </w:tcPr>
          <w:p w:rsidR="00A42C1B" w:rsidRPr="008638D6" w:rsidRDefault="00A42C1B" w:rsidP="00917725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Hoàn thành Biểu mẫu</w:t>
            </w:r>
            <w:r w:rsidR="00023D50"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01 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val="vi-VN"/>
              </w:rPr>
              <w:t>“Phiếu Hiệu trưởng tự đánh giá”</w:t>
            </w:r>
            <w:r w:rsidR="005432A7"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5432A7"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và Biễu mẫu </w:t>
            </w:r>
            <w:r w:rsidR="00F4753B"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="005432A7"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</w:t>
            </w:r>
            <w:r w:rsidR="005432A7"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val="vi-VN"/>
              </w:rPr>
              <w:t>“Phiếu</w:t>
            </w:r>
            <w:r w:rsidR="00F4753B"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</w:rPr>
              <w:t xml:space="preserve"> cấp trên đánh giá phó hiệu trưởng</w:t>
            </w:r>
            <w:r w:rsidR="005432A7"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val="vi-VN"/>
              </w:rPr>
              <w:t>”</w:t>
            </w:r>
            <w:r w:rsidR="005432A7"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để đánh giá các PHT</w:t>
            </w:r>
            <w:r w:rsidR="00F47081"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 w:rsidR="005432A7"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</w:t>
            </w:r>
          </w:p>
        </w:tc>
        <w:tc>
          <w:tcPr>
            <w:tcW w:w="1090" w:type="pct"/>
          </w:tcPr>
          <w:p w:rsidR="00A42C1B" w:rsidRPr="008638D6" w:rsidRDefault="00A42C1B" w:rsidP="00917725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Gửi mail </w:t>
            </w:r>
            <w:r w:rsidR="00341B21" w:rsidRPr="008638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và bản </w:t>
            </w:r>
            <w:r w:rsidR="001D0644" w:rsidRPr="008638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in (</w:t>
            </w:r>
            <w:r w:rsidR="001D0644"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có chữ ký, ghi rõ họ tên</w:t>
            </w:r>
            <w:r w:rsidR="001D0644" w:rsidRPr="008638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)</w:t>
            </w:r>
            <w:r w:rsidR="004B318F" w:rsidRPr="008638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về C. Hà Phương</w:t>
            </w:r>
            <w:r w:rsidR="001D0644" w:rsidRPr="008638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rước ngày </w:t>
            </w:r>
            <w:r w:rsidR="00903B6E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20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tháng 5 năm 20</w:t>
            </w:r>
            <w:r w:rsidR="00903B6E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20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.</w:t>
            </w:r>
          </w:p>
        </w:tc>
      </w:tr>
      <w:tr w:rsidR="008638D6" w:rsidRPr="008638D6" w:rsidTr="00F337FB">
        <w:tc>
          <w:tcPr>
            <w:tcW w:w="385" w:type="pct"/>
            <w:vMerge w:val="restart"/>
            <w:shd w:val="clear" w:color="auto" w:fill="auto"/>
            <w:vAlign w:val="center"/>
          </w:tcPr>
          <w:p w:rsidR="008D07D0" w:rsidRPr="008638D6" w:rsidRDefault="008D07D0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:rsidR="008D07D0" w:rsidRPr="008638D6" w:rsidRDefault="008D07D0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Bà</w:t>
            </w:r>
          </w:p>
          <w:p w:rsidR="008D07D0" w:rsidRPr="008638D6" w:rsidRDefault="008D07D0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Nguyễn Nguyệt Lệ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8D07D0" w:rsidRPr="008638D6" w:rsidRDefault="008D07D0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Phó HT</w:t>
            </w:r>
          </w:p>
        </w:tc>
        <w:tc>
          <w:tcPr>
            <w:tcW w:w="1778" w:type="pct"/>
            <w:shd w:val="clear" w:color="auto" w:fill="auto"/>
          </w:tcPr>
          <w:p w:rsidR="00B504EA" w:rsidRPr="008638D6" w:rsidRDefault="00A42C1B" w:rsidP="0091772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49" w:right="-1" w:hanging="149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Đăng</w:t>
            </w:r>
            <w:r w:rsidR="008D07D0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 xml:space="preserve"> </w:t>
            </w:r>
            <w:r w:rsidR="00F16607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>k</w:t>
            </w:r>
            <w:r w:rsidR="0032315F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 xml:space="preserve">ế hoạch </w:t>
            </w:r>
            <w:r w:rsidR="00B504EA" w:rsidRPr="008638D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>“ T</w:t>
            </w:r>
            <w:r w:rsidR="0032315F" w:rsidRPr="00863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ổ chức thực hiện </w:t>
            </w:r>
            <w:r w:rsidR="0032315F" w:rsidRPr="00863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đánh giá chuẩn Hiệu trưởng, chuẩn nghề nghiệp giáo viên cơ sở giáo dục phổ thông</w:t>
            </w:r>
            <w:r w:rsidR="00DA5630" w:rsidRPr="00863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32315F" w:rsidRPr="00863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Năm học 201</w:t>
            </w:r>
            <w:r w:rsidR="00903B6E" w:rsidRPr="00863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9</w:t>
            </w:r>
            <w:r w:rsidR="0032315F" w:rsidRPr="00863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903B6E" w:rsidRPr="00863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-</w:t>
            </w:r>
            <w:r w:rsidR="0032315F" w:rsidRPr="00863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20</w:t>
            </w:r>
            <w:r w:rsidR="00903B6E" w:rsidRPr="00863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20</w:t>
            </w:r>
            <w:r w:rsidR="00B504EA" w:rsidRPr="00863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”</w:t>
            </w:r>
            <w:r w:rsidR="0032315F" w:rsidRPr="00863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của nhà trường;</w:t>
            </w:r>
            <w:r w:rsidR="00B504EA" w:rsidRPr="00863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32315F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C</w:t>
            </w:r>
            <w:r w:rsidR="008D07D0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ác thông tư, 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công văn</w:t>
            </w:r>
            <w:r w:rsidR="008D07D0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cơ sở pháp lý</w:t>
            </w:r>
            <w:r w:rsidR="0032315F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; các biểu mẫu, phụ lục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lên trang web</w:t>
            </w:r>
            <w:r w:rsidR="00B504EA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.</w:t>
            </w:r>
          </w:p>
          <w:p w:rsidR="008D07D0" w:rsidRPr="008638D6" w:rsidRDefault="00B504EA" w:rsidP="0091772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49" w:right="-1" w:hanging="149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Gửi </w:t>
            </w:r>
            <w:r w:rsidR="00DA5630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>e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mail các biểu mẫu, phụ lục</w:t>
            </w:r>
            <w:r w:rsidR="008D07D0"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cho </w:t>
            </w:r>
            <w:r w:rsidR="00005AA5"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BGH, </w:t>
            </w:r>
            <w:r w:rsidR="008D07D0"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tổ trưởng chuyên môn, tổ trưởng văn phòng</w:t>
            </w:r>
            <w:r w:rsidR="00005AA5"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 w:rsidR="008D07D0"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</w:t>
            </w:r>
          </w:p>
          <w:p w:rsidR="00005AA5" w:rsidRPr="008638D6" w:rsidRDefault="00005AA5" w:rsidP="0091772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49" w:right="-1" w:hanging="1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lastRenderedPageBreak/>
              <w:t xml:space="preserve">Gửi 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>e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mail h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ướng dẫn thực hiện đánh giá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cho TTCM và TTVP.</w:t>
            </w:r>
          </w:p>
        </w:tc>
        <w:tc>
          <w:tcPr>
            <w:tcW w:w="1090" w:type="pct"/>
          </w:tcPr>
          <w:p w:rsidR="008D07D0" w:rsidRPr="008638D6" w:rsidRDefault="00DA5630" w:rsidP="0057237E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lastRenderedPageBreak/>
              <w:t xml:space="preserve">Trước ngày </w:t>
            </w:r>
            <w:r w:rsidR="00903B6E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0</w:t>
            </w:r>
            <w:r w:rsidR="0057237E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>7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/</w:t>
            </w:r>
            <w:r w:rsidR="00903B6E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5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/20</w:t>
            </w:r>
            <w:r w:rsidR="00903B6E"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20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</w:t>
            </w:r>
          </w:p>
        </w:tc>
      </w:tr>
      <w:tr w:rsidR="008638D6" w:rsidRPr="008638D6" w:rsidTr="00F337FB">
        <w:tc>
          <w:tcPr>
            <w:tcW w:w="385" w:type="pct"/>
            <w:vMerge/>
            <w:shd w:val="clear" w:color="auto" w:fill="auto"/>
            <w:vAlign w:val="center"/>
          </w:tcPr>
          <w:p w:rsidR="001C6801" w:rsidRPr="008638D6" w:rsidRDefault="001C6801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:rsidR="001C6801" w:rsidRPr="008638D6" w:rsidRDefault="001C6801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1C6801" w:rsidRPr="008638D6" w:rsidRDefault="001C6801" w:rsidP="00917725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78" w:type="pct"/>
            <w:shd w:val="clear" w:color="auto" w:fill="auto"/>
          </w:tcPr>
          <w:p w:rsidR="001C6801" w:rsidRPr="008638D6" w:rsidRDefault="001C6801" w:rsidP="0091772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49" w:right="-1" w:hanging="14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Hoàn thành Biểu mẫu 01 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val="vi-VN"/>
              </w:rPr>
              <w:t xml:space="preserve">“Phiếu Phó hiệu trưởng tự đánh giá” 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và Biễu mẫu 2 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val="vi-VN"/>
              </w:rPr>
              <w:t>“Phiếu lấy ý kiến của GV, NV trong trường”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để đánh giá HT và các PHT đồng cấp.</w:t>
            </w:r>
          </w:p>
        </w:tc>
        <w:tc>
          <w:tcPr>
            <w:tcW w:w="1090" w:type="pct"/>
          </w:tcPr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Gửi mail và bản in (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có chữ ký, ghi rõ họ tên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) về C. Hà Phương t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rước ngày 20 tháng 5 năm 2020.</w:t>
            </w:r>
          </w:p>
          <w:p w:rsidR="001C6801" w:rsidRPr="008638D6" w:rsidRDefault="001C6801" w:rsidP="00917725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</w:p>
        </w:tc>
      </w:tr>
      <w:tr w:rsidR="008638D6" w:rsidRPr="008638D6" w:rsidTr="00F337FB">
        <w:tc>
          <w:tcPr>
            <w:tcW w:w="385" w:type="pc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Bà </w:t>
            </w:r>
          </w:p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Nguyễn Minh Bạch Lan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Phó HT</w:t>
            </w:r>
          </w:p>
        </w:tc>
        <w:tc>
          <w:tcPr>
            <w:tcW w:w="1778" w:type="pct"/>
            <w:vMerge w:val="restart"/>
            <w:shd w:val="clear" w:color="auto" w:fill="auto"/>
          </w:tcPr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Hoàn thành Biểu mẫu 01 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  <w:lang w:val="vi-VN"/>
              </w:rPr>
              <w:t>“Phiếu Phó hiệu trưởng tự đánh giá”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và Biễu mẫu 2 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</w:rPr>
              <w:t>“Phiếu lấy ý kiến của GV, NV trong trường”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để đánh giá HT và các PHT đồng cấp.</w:t>
            </w:r>
          </w:p>
        </w:tc>
        <w:tc>
          <w:tcPr>
            <w:tcW w:w="1090" w:type="pct"/>
            <w:vMerge w:val="restart"/>
          </w:tcPr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Gửi mail và bản in (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có chữ ký, ghi rõ họ tên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) về C. Hà Phương t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rước ngày 20 tháng 5 năm 2020.</w:t>
            </w:r>
          </w:p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</w:p>
        </w:tc>
      </w:tr>
      <w:tr w:rsidR="008638D6" w:rsidRPr="008638D6" w:rsidTr="00F337FB">
        <w:tc>
          <w:tcPr>
            <w:tcW w:w="385" w:type="pc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Ông </w:t>
            </w:r>
          </w:p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Đoàn Huỳnh Xuân Tưởng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Phó HT</w:t>
            </w:r>
          </w:p>
        </w:tc>
        <w:tc>
          <w:tcPr>
            <w:tcW w:w="1778" w:type="pct"/>
            <w:vMerge/>
            <w:shd w:val="clear" w:color="auto" w:fill="auto"/>
          </w:tcPr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90" w:type="pct"/>
            <w:vMerge/>
          </w:tcPr>
          <w:p w:rsidR="001C6801" w:rsidRPr="008638D6" w:rsidRDefault="001C6801" w:rsidP="001C6801">
            <w:pPr>
              <w:spacing w:after="0"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8638D6" w:rsidRPr="008638D6" w:rsidTr="00903B6E">
        <w:tc>
          <w:tcPr>
            <w:tcW w:w="385" w:type="pc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TTCM</w:t>
            </w:r>
          </w:p>
        </w:tc>
        <w:tc>
          <w:tcPr>
            <w:tcW w:w="1778" w:type="pct"/>
            <w:shd w:val="clear" w:color="auto" w:fill="auto"/>
          </w:tcPr>
          <w:p w:rsidR="001C6801" w:rsidRPr="008638D6" w:rsidRDefault="001C6801" w:rsidP="001C6801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49" w:right="-1" w:hanging="149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Triển khai, hướng dẫn đến từng thành viên trong tổ thực hiện các biểu mẫu gồm: </w:t>
            </w:r>
            <w:r w:rsidRPr="008638D6">
              <w:rPr>
                <w:rFonts w:ascii="Times New Roman" w:hAnsi="Times New Roman" w:cs="Times New Roman"/>
                <w:i/>
                <w:color w:val="000000" w:themeColor="text1"/>
                <w:sz w:val="27"/>
                <w:szCs w:val="27"/>
              </w:rPr>
              <w:t xml:space="preserve">“Phiếu tự đánh giá của GV cơ sở giáo dục phổ thông”; “Phiếu lấy ý kiến đồng nghiệp trong tổ chuyên môn”; 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</w:rPr>
              <w:t xml:space="preserve">“Phiếu lấy ý kiến của GV, NV trong trường”. </w:t>
            </w:r>
          </w:p>
          <w:p w:rsidR="001C6801" w:rsidRPr="008638D6" w:rsidRDefault="001C6801" w:rsidP="001C6801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49" w:right="-1" w:hanging="149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Hoàn thành </w:t>
            </w:r>
            <w:r w:rsidRPr="008638D6">
              <w:rPr>
                <w:rFonts w:ascii="Times New Roman" w:hAnsi="Times New Roman" w:cs="Times New Roman"/>
                <w:i/>
                <w:color w:val="000000" w:themeColor="text1"/>
                <w:sz w:val="27"/>
                <w:szCs w:val="27"/>
              </w:rPr>
              <w:t>“Bảng tổng hợp kết quả đánh giá của đồng nghiệp trong tổ chuyên môn”.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1C6801" w:rsidRPr="008638D6" w:rsidRDefault="001C6801" w:rsidP="001C6801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49" w:right="-1" w:hanging="149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Hoàn thành </w:t>
            </w:r>
            <w:r w:rsidRPr="008638D6">
              <w:rPr>
                <w:rFonts w:ascii="Times New Roman" w:hAnsi="Times New Roman" w:cs="Times New Roman"/>
                <w:i/>
                <w:color w:val="000000" w:themeColor="text1"/>
                <w:sz w:val="27"/>
                <w:szCs w:val="27"/>
              </w:rPr>
              <w:t xml:space="preserve">“Bảng tổng hợp 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</w:rPr>
              <w:t xml:space="preserve">lấy ý kiến của GV, NV trong trường” 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đánh giá HT và các PHT.</w:t>
            </w:r>
          </w:p>
        </w:tc>
        <w:tc>
          <w:tcPr>
            <w:tcW w:w="1090" w:type="pct"/>
            <w:vMerge/>
          </w:tcPr>
          <w:p w:rsidR="001C6801" w:rsidRPr="008638D6" w:rsidRDefault="001C6801" w:rsidP="001C6801">
            <w:pPr>
              <w:spacing w:after="0" w:line="276" w:lineRule="auto"/>
              <w:ind w:right="-1"/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</w:p>
        </w:tc>
      </w:tr>
      <w:tr w:rsidR="008638D6" w:rsidRPr="008638D6" w:rsidTr="00F337FB">
        <w:tc>
          <w:tcPr>
            <w:tcW w:w="385" w:type="pc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6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Ông</w:t>
            </w:r>
          </w:p>
          <w:p w:rsidR="001C6801" w:rsidRPr="008638D6" w:rsidRDefault="001C6801" w:rsidP="001C6801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Đặng Trọng Kháng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Tổ trưởng tổ văn phòng</w:t>
            </w:r>
          </w:p>
        </w:tc>
        <w:tc>
          <w:tcPr>
            <w:tcW w:w="1778" w:type="pct"/>
            <w:shd w:val="clear" w:color="auto" w:fill="auto"/>
          </w:tcPr>
          <w:p w:rsidR="001C6801" w:rsidRPr="008638D6" w:rsidRDefault="001C6801" w:rsidP="001C6801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49" w:right="-1" w:hanging="149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Triển khai, hướng dẫn đến từng thành viên trong tổ thực hiện biểu mẫu gồm: 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</w:rPr>
              <w:t xml:space="preserve">“Phiếu lấy ý kiến của GV, NV trong trường”. </w:t>
            </w:r>
          </w:p>
          <w:p w:rsidR="001C6801" w:rsidRPr="008638D6" w:rsidRDefault="001C6801" w:rsidP="001C6801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49" w:right="-1" w:hanging="149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Hoàn thành </w:t>
            </w:r>
            <w:r w:rsidRPr="008638D6">
              <w:rPr>
                <w:rFonts w:ascii="Times New Roman" w:hAnsi="Times New Roman" w:cs="Times New Roman"/>
                <w:i/>
                <w:color w:val="000000" w:themeColor="text1"/>
                <w:sz w:val="27"/>
                <w:szCs w:val="27"/>
              </w:rPr>
              <w:t xml:space="preserve">“Bảng tổng hợp 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</w:rPr>
              <w:t xml:space="preserve">lấy ý kiến của GV, NV 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</w:rPr>
              <w:lastRenderedPageBreak/>
              <w:t xml:space="preserve">trong trường” 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đánh giá HT và các PHT.</w:t>
            </w:r>
          </w:p>
        </w:tc>
        <w:tc>
          <w:tcPr>
            <w:tcW w:w="1090" w:type="pct"/>
            <w:vMerge/>
          </w:tcPr>
          <w:p w:rsidR="001C6801" w:rsidRPr="008638D6" w:rsidRDefault="001C6801" w:rsidP="001C6801">
            <w:pPr>
              <w:spacing w:after="0"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8638D6" w:rsidRPr="008638D6" w:rsidTr="00F337FB">
        <w:tc>
          <w:tcPr>
            <w:tcW w:w="385" w:type="pct"/>
            <w:vMerge w:val="restar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lastRenderedPageBreak/>
              <w:t>7</w:t>
            </w:r>
          </w:p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Bà</w:t>
            </w:r>
          </w:p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Bùi Trần Hà Phương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Phụ trách tổ chức</w:t>
            </w:r>
          </w:p>
        </w:tc>
        <w:tc>
          <w:tcPr>
            <w:tcW w:w="1778" w:type="pct"/>
            <w:shd w:val="clear" w:color="auto" w:fill="auto"/>
          </w:tcPr>
          <w:p w:rsidR="001C6801" w:rsidRPr="008638D6" w:rsidRDefault="001C6801" w:rsidP="001C6801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49" w:right="-1" w:hanging="149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Thống kê các báo cáo tổng hợp kết quả đánh giá của các Tổ chuyên môn và tổ Văn phòng nộp về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trình Hiệu trưởng duyệt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1090" w:type="pct"/>
          </w:tcPr>
          <w:p w:rsidR="001C6801" w:rsidRPr="008638D6" w:rsidRDefault="001C6801" w:rsidP="001C6801">
            <w:pPr>
              <w:spacing w:after="0"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Ngày 25/5/2020</w:t>
            </w:r>
          </w:p>
        </w:tc>
      </w:tr>
      <w:tr w:rsidR="008638D6" w:rsidRPr="008638D6" w:rsidTr="00F337FB">
        <w:tc>
          <w:tcPr>
            <w:tcW w:w="385" w:type="pct"/>
            <w:vMerge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78" w:type="pct"/>
            <w:shd w:val="clear" w:color="auto" w:fill="auto"/>
          </w:tcPr>
          <w:p w:rsidR="001C6801" w:rsidRPr="008638D6" w:rsidRDefault="001C6801" w:rsidP="001C680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vi-VN"/>
              </w:rPr>
            </w:pP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Thực hiện đầy đủ, chính xác số liệu trong các 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báo </w:t>
            </w:r>
            <w:proofErr w:type="gramStart"/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cáo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 theo</w:t>
            </w:r>
            <w:proofErr w:type="gramEnd"/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yêu cầu của 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Sở Giáo dục và Đào tạo và gửi báo cáo 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  <w:t>về Phòng Tổ chức Cán bộ (</w:t>
            </w:r>
            <w:r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pt-BR"/>
              </w:rPr>
              <w:t>gửi báo cáo bằng văn bản</w:t>
            </w:r>
            <w:r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vi-VN"/>
              </w:rPr>
              <w:t xml:space="preserve"> về chuyên viên chính Lê Thị Lệ Nga</w:t>
            </w:r>
            <w:r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pt-BR"/>
              </w:rPr>
              <w:t xml:space="preserve"> và </w:t>
            </w:r>
            <w:r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vi-VN"/>
              </w:rPr>
              <w:t>file báo cáo: Chuyên viên Châu Vĩnh Cường</w:t>
            </w:r>
            <w:r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pt-BR"/>
              </w:rPr>
              <w:t xml:space="preserve"> theo địa chỉ email:</w:t>
            </w:r>
            <w:r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vi-VN"/>
              </w:rPr>
              <w:t xml:space="preserve"> </w:t>
            </w:r>
            <w:r w:rsidR="006E23A9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</w:rPr>
              <w:t xml:space="preserve">  </w:t>
            </w:r>
            <w:r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vi-VN"/>
              </w:rPr>
              <w:t>cvcuong.sgddt@tphcm.gov.vn</w:t>
            </w:r>
            <w:r w:rsidR="002D00F9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</w:rPr>
              <w:t>)</w:t>
            </w:r>
            <w:r w:rsidRPr="008638D6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  <w:u w:color="000000"/>
                <w:lang w:val="vi-VN"/>
              </w:rPr>
              <w:t>.</w:t>
            </w:r>
          </w:p>
        </w:tc>
        <w:tc>
          <w:tcPr>
            <w:tcW w:w="1090" w:type="pct"/>
          </w:tcPr>
          <w:p w:rsidR="001C6801" w:rsidRPr="008638D6" w:rsidRDefault="001C6801" w:rsidP="001C6801">
            <w:pPr>
              <w:spacing w:after="0"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Trước ngày 29/5/2020</w:t>
            </w:r>
          </w:p>
        </w:tc>
      </w:tr>
      <w:tr w:rsidR="008638D6" w:rsidRPr="008638D6" w:rsidTr="00F337FB">
        <w:tc>
          <w:tcPr>
            <w:tcW w:w="385" w:type="pct"/>
            <w:vMerge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78" w:type="pct"/>
            <w:shd w:val="clear" w:color="auto" w:fill="auto"/>
          </w:tcPr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>Lưu trữ bộ hồ sơ chính thức (</w:t>
            </w:r>
            <w:r w:rsidRPr="008638D6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bản in có chữ ký, ghi rõ họ tên</w:t>
            </w:r>
            <w:r w:rsidRPr="008638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)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của BGH, GV, NV.</w:t>
            </w:r>
          </w:p>
        </w:tc>
        <w:tc>
          <w:tcPr>
            <w:tcW w:w="1090" w:type="pct"/>
          </w:tcPr>
          <w:p w:rsidR="001C6801" w:rsidRPr="008638D6" w:rsidRDefault="001C6801" w:rsidP="001C6801">
            <w:pPr>
              <w:spacing w:after="0"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Trước ngày 01/6/2020</w:t>
            </w:r>
          </w:p>
        </w:tc>
      </w:tr>
      <w:tr w:rsidR="008638D6" w:rsidRPr="008638D6" w:rsidTr="00F337FB">
        <w:tc>
          <w:tcPr>
            <w:tcW w:w="385" w:type="pct"/>
            <w:vMerge w:val="restar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18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fr-FR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fr-FR"/>
              </w:rPr>
              <w:t>Bà</w:t>
            </w:r>
          </w:p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fr-FR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fr-FR"/>
              </w:rPr>
              <w:t>Hồ Đắc Châu Trang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Phụ trách văn thư</w:t>
            </w:r>
          </w:p>
        </w:tc>
        <w:tc>
          <w:tcPr>
            <w:tcW w:w="1778" w:type="pct"/>
            <w:shd w:val="clear" w:color="auto" w:fill="auto"/>
          </w:tcPr>
          <w:p w:rsidR="001C6801" w:rsidRPr="008638D6" w:rsidRDefault="001C6801" w:rsidP="001C6801">
            <w:pPr>
              <w:pStyle w:val="ListParagraph"/>
              <w:spacing w:after="0" w:line="276" w:lineRule="auto"/>
              <w:ind w:left="0" w:right="-1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In, sao kế hoạch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của SGD và của nhà trường 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gửi đến BGH – TTCM - TTVP.</w:t>
            </w:r>
          </w:p>
        </w:tc>
        <w:tc>
          <w:tcPr>
            <w:tcW w:w="1090" w:type="pct"/>
          </w:tcPr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Trước ngày 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>0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5  tháng 5 năm 2020. </w:t>
            </w:r>
          </w:p>
        </w:tc>
      </w:tr>
      <w:tr w:rsidR="008638D6" w:rsidRPr="008638D6" w:rsidTr="00F337FB">
        <w:tc>
          <w:tcPr>
            <w:tcW w:w="385" w:type="pct"/>
            <w:vMerge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1C6801" w:rsidRPr="008638D6" w:rsidRDefault="001C6801" w:rsidP="001C6801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78" w:type="pct"/>
            <w:shd w:val="clear" w:color="auto" w:fill="auto"/>
          </w:tcPr>
          <w:p w:rsidR="001C6801" w:rsidRPr="008638D6" w:rsidRDefault="001C6801" w:rsidP="001C6801">
            <w:pPr>
              <w:pStyle w:val="ListParagraph"/>
              <w:spacing w:after="0" w:line="276" w:lineRule="auto"/>
              <w:ind w:left="0" w:right="-1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Đ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óng dấu,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</w:t>
            </w: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</w:rPr>
              <w:t xml:space="preserve">lưu trữ 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các báo cáo</w:t>
            </w:r>
            <w:r w:rsidRPr="008638D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1090" w:type="pct"/>
          </w:tcPr>
          <w:p w:rsidR="001C6801" w:rsidRPr="008638D6" w:rsidRDefault="001C6801" w:rsidP="001C680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638D6">
              <w:rPr>
                <w:rFonts w:ascii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Trước ngày 29  tháng 5 năm 2020. </w:t>
            </w:r>
          </w:p>
        </w:tc>
      </w:tr>
    </w:tbl>
    <w:p w:rsidR="00221A9E" w:rsidRDefault="00221A9E" w:rsidP="00221A9E">
      <w:pPr>
        <w:spacing w:after="0" w:line="312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C7637" w:rsidRDefault="00A55F14" w:rsidP="00221A9E">
      <w:pPr>
        <w:spacing w:after="0" w:line="312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8638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Trên đây là kế hoạch </w:t>
      </w:r>
      <w:r w:rsidR="007C7637" w:rsidRPr="008638D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tổ chức thực hiện </w:t>
      </w:r>
      <w:r w:rsidR="007C7637" w:rsidRPr="008638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đánh giá chuẩn Hiệu trưởng, chuẩ</w:t>
      </w:r>
      <w:r w:rsidR="007C7637" w:rsidRPr="00863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7C7637" w:rsidRPr="008638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nghề nghiệp giáo viên cơ sở giáo dục phổ thông</w:t>
      </w:r>
      <w:r w:rsidR="007C7637" w:rsidRPr="00863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607" w:rsidRPr="008638D6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C7637" w:rsidRPr="008638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ăm học 201</w:t>
      </w:r>
      <w:r w:rsidR="002E013C" w:rsidRPr="008638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9</w:t>
      </w:r>
      <w:r w:rsidR="007C7637" w:rsidRPr="008638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– 20</w:t>
      </w:r>
      <w:r w:rsidR="002E013C" w:rsidRPr="008638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20</w:t>
      </w:r>
      <w:r w:rsidR="007C7637" w:rsidRPr="008638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8638D6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của Trường THPT Nguyễn Thị Minh Khai, đề các tổ chuyên môn</w:t>
      </w:r>
      <w:r w:rsidR="00746AC7" w:rsidRPr="008638D6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,</w:t>
      </w:r>
      <w:r w:rsidRPr="008638D6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 </w:t>
      </w:r>
      <w:r w:rsidR="007C7637" w:rsidRPr="008638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tổ văn phòng </w:t>
      </w:r>
      <w:r w:rsidRPr="008638D6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giáo viên</w:t>
      </w:r>
      <w:r w:rsidR="00746AC7" w:rsidRPr="008638D6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 và</w:t>
      </w:r>
      <w:r w:rsidRPr="008638D6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 nhân viên nghiêm túc thực hiện.</w:t>
      </w:r>
      <w:r w:rsidR="00221A9E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/</w:t>
      </w:r>
    </w:p>
    <w:p w:rsidR="00221A9E" w:rsidRPr="00221A9E" w:rsidRDefault="00221A9E" w:rsidP="00221A9E">
      <w:pPr>
        <w:spacing w:after="0" w:line="312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</w:p>
    <w:p w:rsidR="00A55F14" w:rsidRPr="008638D6" w:rsidRDefault="00A55F14" w:rsidP="00A55F14">
      <w:pPr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lang w:val="vi-VN"/>
        </w:rPr>
      </w:pPr>
      <w:r w:rsidRPr="008638D6">
        <w:rPr>
          <w:rFonts w:ascii="Times New Roman" w:hAnsi="Times New Roman" w:cs="Times New Roman"/>
          <w:b/>
          <w:color w:val="000000" w:themeColor="text1"/>
          <w:sz w:val="24"/>
          <w:lang w:val="vi-VN"/>
        </w:rPr>
        <w:t xml:space="preserve">   Nơi nhận:</w:t>
      </w:r>
      <w:r w:rsidRPr="008638D6">
        <w:rPr>
          <w:rFonts w:ascii="Times New Roman" w:hAnsi="Times New Roman" w:cs="Times New Roman"/>
          <w:color w:val="000000" w:themeColor="text1"/>
          <w:sz w:val="24"/>
          <w:lang w:val="vi-VN"/>
        </w:rPr>
        <w:t xml:space="preserve"> </w:t>
      </w:r>
      <w:r w:rsidRPr="008638D6">
        <w:rPr>
          <w:rFonts w:ascii="Times New Roman" w:hAnsi="Times New Roman" w:cs="Times New Roman"/>
          <w:color w:val="000000" w:themeColor="text1"/>
          <w:sz w:val="32"/>
          <w:lang w:val="vi-VN"/>
        </w:rPr>
        <w:tab/>
      </w:r>
      <w:r w:rsidRPr="008638D6">
        <w:rPr>
          <w:rFonts w:ascii="Times New Roman" w:hAnsi="Times New Roman" w:cs="Times New Roman"/>
          <w:color w:val="000000" w:themeColor="text1"/>
          <w:sz w:val="32"/>
          <w:lang w:val="vi-VN"/>
        </w:rPr>
        <w:tab/>
      </w:r>
      <w:r w:rsidRPr="008638D6">
        <w:rPr>
          <w:rFonts w:ascii="Times New Roman" w:hAnsi="Times New Roman" w:cs="Times New Roman"/>
          <w:color w:val="000000" w:themeColor="text1"/>
          <w:sz w:val="32"/>
          <w:lang w:val="vi-VN"/>
        </w:rPr>
        <w:tab/>
      </w:r>
      <w:r w:rsidRPr="008638D6">
        <w:rPr>
          <w:rFonts w:ascii="Times New Roman" w:hAnsi="Times New Roman" w:cs="Times New Roman"/>
          <w:color w:val="000000" w:themeColor="text1"/>
          <w:sz w:val="32"/>
          <w:lang w:val="vi-VN"/>
        </w:rPr>
        <w:tab/>
      </w:r>
      <w:r w:rsidRPr="008638D6">
        <w:rPr>
          <w:rFonts w:ascii="Times New Roman" w:hAnsi="Times New Roman" w:cs="Times New Roman"/>
          <w:color w:val="000000" w:themeColor="text1"/>
          <w:sz w:val="32"/>
          <w:lang w:val="vi-VN"/>
        </w:rPr>
        <w:tab/>
      </w:r>
      <w:r w:rsidRPr="008638D6">
        <w:rPr>
          <w:rFonts w:ascii="Times New Roman" w:hAnsi="Times New Roman" w:cs="Times New Roman"/>
          <w:color w:val="000000" w:themeColor="text1"/>
          <w:sz w:val="32"/>
          <w:lang w:val="vi-VN"/>
        </w:rPr>
        <w:tab/>
      </w:r>
      <w:r w:rsidRPr="008638D6">
        <w:rPr>
          <w:rFonts w:ascii="Times New Roman" w:hAnsi="Times New Roman" w:cs="Times New Roman"/>
          <w:color w:val="000000" w:themeColor="text1"/>
          <w:sz w:val="32"/>
          <w:lang w:val="vi-VN"/>
        </w:rPr>
        <w:tab/>
      </w:r>
      <w:r w:rsidRPr="008638D6">
        <w:rPr>
          <w:rFonts w:ascii="Times New Roman" w:hAnsi="Times New Roman" w:cs="Times New Roman"/>
          <w:color w:val="000000" w:themeColor="text1"/>
          <w:sz w:val="26"/>
          <w:lang w:val="vi-VN"/>
        </w:rPr>
        <w:t xml:space="preserve">              </w:t>
      </w:r>
      <w:r w:rsidRPr="008638D6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HIỆU TRƯỞNG</w:t>
      </w:r>
      <w:r w:rsidRPr="008638D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5F14" w:rsidRPr="008638D6" w:rsidRDefault="00A55F14" w:rsidP="00BC7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8638D6">
        <w:rPr>
          <w:rFonts w:ascii="Times New Roman" w:hAnsi="Times New Roman" w:cs="Times New Roman"/>
          <w:color w:val="000000" w:themeColor="text1"/>
          <w:lang w:val="vi-VN"/>
        </w:rPr>
        <w:t>- BGH, TTCM,TTVP;</w:t>
      </w:r>
    </w:p>
    <w:p w:rsidR="00A55F14" w:rsidRPr="00761788" w:rsidRDefault="00A55F14" w:rsidP="00BC7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638D6">
        <w:rPr>
          <w:rFonts w:ascii="Times New Roman" w:hAnsi="Times New Roman" w:cs="Times New Roman"/>
          <w:color w:val="000000" w:themeColor="text1"/>
          <w:lang w:val="vi-VN"/>
        </w:rPr>
        <w:t>- Bộ phận tổ chức;</w:t>
      </w:r>
      <w:r w:rsidR="00761788">
        <w:rPr>
          <w:rFonts w:ascii="Times New Roman" w:hAnsi="Times New Roman" w:cs="Times New Roman"/>
          <w:color w:val="000000" w:themeColor="text1"/>
          <w:lang w:val="vi-VN"/>
        </w:rPr>
        <w:tab/>
      </w:r>
      <w:r w:rsidR="00761788">
        <w:rPr>
          <w:rFonts w:ascii="Times New Roman" w:hAnsi="Times New Roman" w:cs="Times New Roman"/>
          <w:color w:val="000000" w:themeColor="text1"/>
          <w:lang w:val="vi-VN"/>
        </w:rPr>
        <w:tab/>
      </w:r>
      <w:r w:rsidR="00761788">
        <w:rPr>
          <w:rFonts w:ascii="Times New Roman" w:hAnsi="Times New Roman" w:cs="Times New Roman"/>
          <w:color w:val="000000" w:themeColor="text1"/>
          <w:lang w:val="vi-VN"/>
        </w:rPr>
        <w:tab/>
      </w:r>
      <w:r w:rsidR="00761788">
        <w:rPr>
          <w:rFonts w:ascii="Times New Roman" w:hAnsi="Times New Roman" w:cs="Times New Roman"/>
          <w:color w:val="000000" w:themeColor="text1"/>
          <w:lang w:val="vi-VN"/>
        </w:rPr>
        <w:tab/>
      </w:r>
      <w:r w:rsidR="00761788">
        <w:rPr>
          <w:rFonts w:ascii="Times New Roman" w:hAnsi="Times New Roman" w:cs="Times New Roman"/>
          <w:color w:val="000000" w:themeColor="text1"/>
          <w:lang w:val="vi-VN"/>
        </w:rPr>
        <w:tab/>
      </w:r>
      <w:r w:rsidR="00761788">
        <w:rPr>
          <w:rFonts w:ascii="Times New Roman" w:hAnsi="Times New Roman" w:cs="Times New Roman"/>
          <w:color w:val="000000" w:themeColor="text1"/>
          <w:lang w:val="vi-VN"/>
        </w:rPr>
        <w:tab/>
      </w:r>
      <w:r w:rsidR="00761788">
        <w:rPr>
          <w:rFonts w:ascii="Times New Roman" w:hAnsi="Times New Roman" w:cs="Times New Roman"/>
          <w:color w:val="000000" w:themeColor="text1"/>
          <w:lang w:val="vi-VN"/>
        </w:rPr>
        <w:tab/>
      </w:r>
      <w:r w:rsidR="00761788" w:rsidRPr="00761788">
        <w:rPr>
          <w:rFonts w:ascii="Times New Roman" w:hAnsi="Times New Roman" w:cs="Times New Roman"/>
          <w:i/>
          <w:color w:val="000000" w:themeColor="text1"/>
          <w:lang w:val="vi-VN"/>
        </w:rPr>
        <w:t xml:space="preserve">        </w:t>
      </w:r>
      <w:r w:rsidR="00761788" w:rsidRPr="00761788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( Đã ký )</w:t>
      </w:r>
    </w:p>
    <w:p w:rsidR="00221A9E" w:rsidRDefault="00A55F14" w:rsidP="00BC7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8638D6">
        <w:rPr>
          <w:rFonts w:ascii="Times New Roman" w:hAnsi="Times New Roman" w:cs="Times New Roman"/>
          <w:color w:val="000000" w:themeColor="text1"/>
          <w:lang w:val="vi-VN"/>
        </w:rPr>
        <w:t xml:space="preserve">- Lưu VT.                                                              </w:t>
      </w:r>
      <w:r w:rsidR="00221A9E">
        <w:rPr>
          <w:rFonts w:ascii="Times New Roman" w:hAnsi="Times New Roman" w:cs="Times New Roman"/>
          <w:color w:val="000000" w:themeColor="text1"/>
          <w:lang w:val="vi-VN"/>
        </w:rPr>
        <w:t xml:space="preserve">                              </w:t>
      </w:r>
      <w:r w:rsidRPr="008638D6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</w:p>
    <w:p w:rsidR="00221A9E" w:rsidRDefault="00221A9E" w:rsidP="00BC7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vi-VN"/>
        </w:rPr>
      </w:pPr>
    </w:p>
    <w:p w:rsidR="00221A9E" w:rsidRDefault="00221A9E" w:rsidP="00BC7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vi-VN"/>
        </w:rPr>
      </w:pPr>
    </w:p>
    <w:p w:rsidR="00746AC7" w:rsidRPr="008638D6" w:rsidRDefault="00221A9E" w:rsidP="00221A9E">
      <w:pPr>
        <w:spacing w:after="0" w:line="240" w:lineRule="auto"/>
        <w:ind w:left="5760"/>
        <w:jc w:val="both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A55F14" w:rsidRPr="008638D6">
        <w:rPr>
          <w:rFonts w:ascii="Times New Roman" w:hAnsi="Times New Roman" w:cs="Times New Roman"/>
          <w:color w:val="000000" w:themeColor="text1"/>
          <w:lang w:val="vi-VN"/>
        </w:rPr>
        <w:t xml:space="preserve">  </w:t>
      </w:r>
      <w:r w:rsidRPr="008638D6">
        <w:rPr>
          <w:rFonts w:ascii="Times New Roman" w:hAnsi="Times New Roman" w:cs="Times New Roman"/>
          <w:b/>
          <w:color w:val="000000" w:themeColor="text1"/>
          <w:sz w:val="26"/>
        </w:rPr>
        <w:t>Nguyễn Thị Hồng Chương</w:t>
      </w:r>
    </w:p>
    <w:p w:rsidR="00936CEC" w:rsidRPr="00221A9E" w:rsidRDefault="00221A9E" w:rsidP="00221A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  <w:lang w:val="vi-VN"/>
        </w:rPr>
        <w:t xml:space="preserve">       </w:t>
      </w:r>
      <w:r w:rsidR="00746AC7" w:rsidRPr="008638D6">
        <w:rPr>
          <w:rFonts w:ascii="Times New Roman" w:hAnsi="Times New Roman" w:cs="Times New Roman"/>
          <w:color w:val="000000" w:themeColor="text1"/>
          <w:lang w:val="vi-VN"/>
        </w:rPr>
        <w:t xml:space="preserve">    </w:t>
      </w:r>
    </w:p>
    <w:sectPr w:rsidR="00936CEC" w:rsidRPr="00221A9E" w:rsidSect="00221A9E">
      <w:footerReference w:type="default" r:id="rId13"/>
      <w:pgSz w:w="11907" w:h="16840" w:code="9"/>
      <w:pgMar w:top="851" w:right="1134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31" w:rsidRDefault="00FD6131" w:rsidP="001158E8">
      <w:pPr>
        <w:spacing w:after="0" w:line="240" w:lineRule="auto"/>
      </w:pPr>
      <w:r>
        <w:separator/>
      </w:r>
    </w:p>
  </w:endnote>
  <w:endnote w:type="continuationSeparator" w:id="0">
    <w:p w:rsidR="00FD6131" w:rsidRDefault="00FD6131" w:rsidP="0011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771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3B6A" w:rsidRDefault="003C3B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A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3B6A" w:rsidRDefault="003C3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31" w:rsidRDefault="00FD6131" w:rsidP="001158E8">
      <w:pPr>
        <w:spacing w:after="0" w:line="240" w:lineRule="auto"/>
      </w:pPr>
      <w:r>
        <w:separator/>
      </w:r>
    </w:p>
  </w:footnote>
  <w:footnote w:type="continuationSeparator" w:id="0">
    <w:p w:rsidR="00FD6131" w:rsidRDefault="00FD6131" w:rsidP="00115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363C"/>
    <w:multiLevelType w:val="hybridMultilevel"/>
    <w:tmpl w:val="AE68535A"/>
    <w:lvl w:ilvl="0" w:tplc="08AAD1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2B2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A3F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8B8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40A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EF6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CEA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281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8B6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26F88"/>
    <w:multiLevelType w:val="hybridMultilevel"/>
    <w:tmpl w:val="78DE629E"/>
    <w:lvl w:ilvl="0" w:tplc="6E4A6A5A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">
    <w:nsid w:val="14CB7724"/>
    <w:multiLevelType w:val="hybridMultilevel"/>
    <w:tmpl w:val="6728C412"/>
    <w:lvl w:ilvl="0" w:tplc="136A4D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61813"/>
    <w:multiLevelType w:val="hybridMultilevel"/>
    <w:tmpl w:val="C02E22BE"/>
    <w:lvl w:ilvl="0" w:tplc="B0C61890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4">
    <w:nsid w:val="19E7756B"/>
    <w:multiLevelType w:val="hybridMultilevel"/>
    <w:tmpl w:val="CF848996"/>
    <w:lvl w:ilvl="0" w:tplc="DC844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6A00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2E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436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4B7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0EF6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E25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A3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29A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772554"/>
    <w:multiLevelType w:val="hybridMultilevel"/>
    <w:tmpl w:val="7CF06246"/>
    <w:lvl w:ilvl="0" w:tplc="5218D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75C47"/>
    <w:multiLevelType w:val="hybridMultilevel"/>
    <w:tmpl w:val="F69C5286"/>
    <w:lvl w:ilvl="0" w:tplc="52AE57CE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7">
    <w:nsid w:val="22CB0C5B"/>
    <w:multiLevelType w:val="hybridMultilevel"/>
    <w:tmpl w:val="ED5A5DCA"/>
    <w:lvl w:ilvl="0" w:tplc="D730F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E05B4"/>
    <w:multiLevelType w:val="hybridMultilevel"/>
    <w:tmpl w:val="08CAAE2E"/>
    <w:lvl w:ilvl="0" w:tplc="9B4AF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35B5F"/>
    <w:multiLevelType w:val="hybridMultilevel"/>
    <w:tmpl w:val="09A0A89C"/>
    <w:lvl w:ilvl="0" w:tplc="0409000F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CE87138"/>
    <w:multiLevelType w:val="hybridMultilevel"/>
    <w:tmpl w:val="FD0C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02408"/>
    <w:multiLevelType w:val="hybridMultilevel"/>
    <w:tmpl w:val="41082654"/>
    <w:lvl w:ilvl="0" w:tplc="B5562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F3C45"/>
    <w:multiLevelType w:val="hybridMultilevel"/>
    <w:tmpl w:val="DA5EDB64"/>
    <w:lvl w:ilvl="0" w:tplc="3E186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EFF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00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900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A8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4C0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825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8AD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675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2254751"/>
    <w:multiLevelType w:val="hybridMultilevel"/>
    <w:tmpl w:val="5F4C548E"/>
    <w:lvl w:ilvl="0" w:tplc="52A610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E81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E1F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8CC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2A9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A4A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61E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C8B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CD5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3B2184"/>
    <w:multiLevelType w:val="hybridMultilevel"/>
    <w:tmpl w:val="F7E48708"/>
    <w:lvl w:ilvl="0" w:tplc="9CF88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22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09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8B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8D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74B5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C6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0C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2B8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261A6"/>
    <w:multiLevelType w:val="hybridMultilevel"/>
    <w:tmpl w:val="B1FE0FE6"/>
    <w:lvl w:ilvl="0" w:tplc="4888D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654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B2C5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04A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494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E69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92D8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08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83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103268E"/>
    <w:multiLevelType w:val="hybridMultilevel"/>
    <w:tmpl w:val="8A88E75C"/>
    <w:lvl w:ilvl="0" w:tplc="5218D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C7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697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03E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D06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03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A28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8A4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286E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1F44F60"/>
    <w:multiLevelType w:val="hybridMultilevel"/>
    <w:tmpl w:val="CCDC98E0"/>
    <w:lvl w:ilvl="0" w:tplc="DB2A8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07C9A"/>
    <w:multiLevelType w:val="hybridMultilevel"/>
    <w:tmpl w:val="FFE21792"/>
    <w:lvl w:ilvl="0" w:tplc="856888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BA3A9C"/>
    <w:multiLevelType w:val="hybridMultilevel"/>
    <w:tmpl w:val="538A6EB2"/>
    <w:lvl w:ilvl="0" w:tplc="071AED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817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25F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8DF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A69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EFE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216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CC5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47B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F22B7A"/>
    <w:multiLevelType w:val="hybridMultilevel"/>
    <w:tmpl w:val="639CB4C4"/>
    <w:lvl w:ilvl="0" w:tplc="9B4AF2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C7730"/>
    <w:multiLevelType w:val="hybridMultilevel"/>
    <w:tmpl w:val="A274B9AE"/>
    <w:lvl w:ilvl="0" w:tplc="D5441D48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53913"/>
    <w:multiLevelType w:val="hybridMultilevel"/>
    <w:tmpl w:val="661A56EC"/>
    <w:lvl w:ilvl="0" w:tplc="1004D2AA">
      <w:start w:val="1"/>
      <w:numFmt w:val="upperRoman"/>
      <w:lvlText w:val="%1."/>
      <w:lvlJc w:val="left"/>
      <w:pPr>
        <w:ind w:left="603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23">
    <w:nsid w:val="6C8322FD"/>
    <w:multiLevelType w:val="hybridMultilevel"/>
    <w:tmpl w:val="18689248"/>
    <w:lvl w:ilvl="0" w:tplc="487C3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A31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88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969E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A7C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4F1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CCB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EE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8D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E38234E"/>
    <w:multiLevelType w:val="hybridMultilevel"/>
    <w:tmpl w:val="4690692A"/>
    <w:lvl w:ilvl="0" w:tplc="EC227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863E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6036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624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48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AC1D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6C3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E42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ED2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2E21DE8"/>
    <w:multiLevelType w:val="hybridMultilevel"/>
    <w:tmpl w:val="6BDA2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86205"/>
    <w:multiLevelType w:val="hybridMultilevel"/>
    <w:tmpl w:val="E258CAC6"/>
    <w:lvl w:ilvl="0" w:tplc="5292397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88B350A"/>
    <w:multiLevelType w:val="hybridMultilevel"/>
    <w:tmpl w:val="EE04BD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5452E"/>
    <w:multiLevelType w:val="hybridMultilevel"/>
    <w:tmpl w:val="5AF24B0C"/>
    <w:lvl w:ilvl="0" w:tplc="829AD9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EF2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456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665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624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E2E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25B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A2F0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0B8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720C8B"/>
    <w:multiLevelType w:val="hybridMultilevel"/>
    <w:tmpl w:val="B5EEDF04"/>
    <w:lvl w:ilvl="0" w:tplc="57083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3862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89C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E4F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098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7E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E71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2CC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81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16"/>
  </w:num>
  <w:num w:numId="3">
    <w:abstractNumId w:val="19"/>
  </w:num>
  <w:num w:numId="4">
    <w:abstractNumId w:val="12"/>
  </w:num>
  <w:num w:numId="5">
    <w:abstractNumId w:val="13"/>
  </w:num>
  <w:num w:numId="6">
    <w:abstractNumId w:val="29"/>
  </w:num>
  <w:num w:numId="7">
    <w:abstractNumId w:val="0"/>
  </w:num>
  <w:num w:numId="8">
    <w:abstractNumId w:val="23"/>
  </w:num>
  <w:num w:numId="9">
    <w:abstractNumId w:val="4"/>
  </w:num>
  <w:num w:numId="10">
    <w:abstractNumId w:val="24"/>
  </w:num>
  <w:num w:numId="11">
    <w:abstractNumId w:val="15"/>
  </w:num>
  <w:num w:numId="12">
    <w:abstractNumId w:val="14"/>
  </w:num>
  <w:num w:numId="13">
    <w:abstractNumId w:val="27"/>
  </w:num>
  <w:num w:numId="14">
    <w:abstractNumId w:val="5"/>
  </w:num>
  <w:num w:numId="15">
    <w:abstractNumId w:val="18"/>
  </w:num>
  <w:num w:numId="16">
    <w:abstractNumId w:val="26"/>
  </w:num>
  <w:num w:numId="17">
    <w:abstractNumId w:val="2"/>
  </w:num>
  <w:num w:numId="18">
    <w:abstractNumId w:val="10"/>
  </w:num>
  <w:num w:numId="19">
    <w:abstractNumId w:val="22"/>
  </w:num>
  <w:num w:numId="20">
    <w:abstractNumId w:val="6"/>
  </w:num>
  <w:num w:numId="21">
    <w:abstractNumId w:val="9"/>
  </w:num>
  <w:num w:numId="22">
    <w:abstractNumId w:val="1"/>
  </w:num>
  <w:num w:numId="23">
    <w:abstractNumId w:val="3"/>
  </w:num>
  <w:num w:numId="24">
    <w:abstractNumId w:val="25"/>
  </w:num>
  <w:num w:numId="25">
    <w:abstractNumId w:val="20"/>
  </w:num>
  <w:num w:numId="26">
    <w:abstractNumId w:val="8"/>
  </w:num>
  <w:num w:numId="27">
    <w:abstractNumId w:val="7"/>
  </w:num>
  <w:num w:numId="28">
    <w:abstractNumId w:val="11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formatting="1" w:enforcement="1" w:cryptProviderType="rsaAES" w:cryptAlgorithmClass="hash" w:cryptAlgorithmType="typeAny" w:cryptAlgorithmSid="14" w:cryptSpinCount="100000" w:hash="QF7HkIL2hE0u16bjizB4ybulGZZmNLgZvx9gQrawNnnaEJjJsu7fC+HCRvCwBg5FMtyxn/KsXs4ZLfMhM0WHEQ==" w:salt="mBiwnuLGGv6topgn83No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20"/>
    <w:rsid w:val="00005AA5"/>
    <w:rsid w:val="00023D50"/>
    <w:rsid w:val="00060448"/>
    <w:rsid w:val="00066EE4"/>
    <w:rsid w:val="000723FC"/>
    <w:rsid w:val="00091484"/>
    <w:rsid w:val="000D339F"/>
    <w:rsid w:val="000F2EE9"/>
    <w:rsid w:val="000F6847"/>
    <w:rsid w:val="001158E8"/>
    <w:rsid w:val="00140D80"/>
    <w:rsid w:val="00142004"/>
    <w:rsid w:val="00145954"/>
    <w:rsid w:val="00145BEA"/>
    <w:rsid w:val="00174C67"/>
    <w:rsid w:val="001C6801"/>
    <w:rsid w:val="001D0644"/>
    <w:rsid w:val="00203F72"/>
    <w:rsid w:val="00214C2D"/>
    <w:rsid w:val="00221A9E"/>
    <w:rsid w:val="00254558"/>
    <w:rsid w:val="002746C1"/>
    <w:rsid w:val="00293415"/>
    <w:rsid w:val="002C72CD"/>
    <w:rsid w:val="002D00F9"/>
    <w:rsid w:val="002E013C"/>
    <w:rsid w:val="0030694F"/>
    <w:rsid w:val="00312C18"/>
    <w:rsid w:val="0032315F"/>
    <w:rsid w:val="00341B21"/>
    <w:rsid w:val="00397C91"/>
    <w:rsid w:val="003A56CB"/>
    <w:rsid w:val="003C3B6A"/>
    <w:rsid w:val="003E215D"/>
    <w:rsid w:val="0041713C"/>
    <w:rsid w:val="00432CA3"/>
    <w:rsid w:val="00436020"/>
    <w:rsid w:val="00453828"/>
    <w:rsid w:val="00492B28"/>
    <w:rsid w:val="004B318F"/>
    <w:rsid w:val="00511823"/>
    <w:rsid w:val="005432A7"/>
    <w:rsid w:val="005716B8"/>
    <w:rsid w:val="0057237E"/>
    <w:rsid w:val="005761B3"/>
    <w:rsid w:val="00577BA4"/>
    <w:rsid w:val="005C5B3C"/>
    <w:rsid w:val="005C6CFB"/>
    <w:rsid w:val="00650E27"/>
    <w:rsid w:val="006561B2"/>
    <w:rsid w:val="00663DE6"/>
    <w:rsid w:val="00691AF5"/>
    <w:rsid w:val="006B3DB9"/>
    <w:rsid w:val="006D6D2D"/>
    <w:rsid w:val="006E1B74"/>
    <w:rsid w:val="006E23A9"/>
    <w:rsid w:val="006F42A3"/>
    <w:rsid w:val="00737E23"/>
    <w:rsid w:val="007411DC"/>
    <w:rsid w:val="00745AD0"/>
    <w:rsid w:val="00746AC7"/>
    <w:rsid w:val="00761788"/>
    <w:rsid w:val="00794A08"/>
    <w:rsid w:val="007A736D"/>
    <w:rsid w:val="007B217A"/>
    <w:rsid w:val="007B290C"/>
    <w:rsid w:val="007B30E6"/>
    <w:rsid w:val="007C7637"/>
    <w:rsid w:val="007F7505"/>
    <w:rsid w:val="00813A2A"/>
    <w:rsid w:val="00841167"/>
    <w:rsid w:val="008638D6"/>
    <w:rsid w:val="0089548C"/>
    <w:rsid w:val="008A6855"/>
    <w:rsid w:val="008B423E"/>
    <w:rsid w:val="008C17A4"/>
    <w:rsid w:val="008D07D0"/>
    <w:rsid w:val="008F164B"/>
    <w:rsid w:val="00903B6E"/>
    <w:rsid w:val="00917725"/>
    <w:rsid w:val="00933B20"/>
    <w:rsid w:val="00936CEC"/>
    <w:rsid w:val="00993611"/>
    <w:rsid w:val="009E77CD"/>
    <w:rsid w:val="00A02E7D"/>
    <w:rsid w:val="00A12A59"/>
    <w:rsid w:val="00A37EB5"/>
    <w:rsid w:val="00A42C1B"/>
    <w:rsid w:val="00A55F14"/>
    <w:rsid w:val="00AB7DA1"/>
    <w:rsid w:val="00AC1559"/>
    <w:rsid w:val="00AF4015"/>
    <w:rsid w:val="00B35A96"/>
    <w:rsid w:val="00B44C2A"/>
    <w:rsid w:val="00B463AD"/>
    <w:rsid w:val="00B504EA"/>
    <w:rsid w:val="00B647E1"/>
    <w:rsid w:val="00BC7B05"/>
    <w:rsid w:val="00C11F5C"/>
    <w:rsid w:val="00C37022"/>
    <w:rsid w:val="00CA677D"/>
    <w:rsid w:val="00D26E2E"/>
    <w:rsid w:val="00D30E53"/>
    <w:rsid w:val="00D60435"/>
    <w:rsid w:val="00D9401E"/>
    <w:rsid w:val="00DA5630"/>
    <w:rsid w:val="00DC5D70"/>
    <w:rsid w:val="00DD2125"/>
    <w:rsid w:val="00E01BFD"/>
    <w:rsid w:val="00E53A9F"/>
    <w:rsid w:val="00E558C8"/>
    <w:rsid w:val="00E80003"/>
    <w:rsid w:val="00E8608E"/>
    <w:rsid w:val="00E973F0"/>
    <w:rsid w:val="00EA7DDB"/>
    <w:rsid w:val="00EB3858"/>
    <w:rsid w:val="00EC3142"/>
    <w:rsid w:val="00F03E65"/>
    <w:rsid w:val="00F05284"/>
    <w:rsid w:val="00F10CC4"/>
    <w:rsid w:val="00F14B8D"/>
    <w:rsid w:val="00F16607"/>
    <w:rsid w:val="00F337FB"/>
    <w:rsid w:val="00F47081"/>
    <w:rsid w:val="00F4753B"/>
    <w:rsid w:val="00F520D2"/>
    <w:rsid w:val="00F87462"/>
    <w:rsid w:val="00FA64B6"/>
    <w:rsid w:val="00FB1362"/>
    <w:rsid w:val="00FD6131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7B394-0EE9-4FE5-A94C-E831E3CD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F0734"/>
    <w:pPr>
      <w:keepNext/>
      <w:spacing w:after="0" w:line="240" w:lineRule="auto"/>
      <w:jc w:val="center"/>
      <w:outlineLvl w:val="6"/>
    </w:pPr>
    <w:rPr>
      <w:rFonts w:ascii=".VnTimeH" w:eastAsia="Times New Roman" w:hAnsi=".VnTimeH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B290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rsid w:val="007B29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efault">
    <w:name w:val="Default"/>
    <w:rsid w:val="00F05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11D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FF0734"/>
    <w:rPr>
      <w:rFonts w:ascii=".VnTimeH" w:eastAsia="Times New Roman" w:hAnsi=".VnTimeH" w:cs="Times New Roman"/>
      <w:b/>
      <w:bCs/>
      <w:sz w:val="30"/>
      <w:szCs w:val="24"/>
    </w:rPr>
  </w:style>
  <w:style w:type="paragraph" w:styleId="Header">
    <w:name w:val="header"/>
    <w:basedOn w:val="Normal"/>
    <w:link w:val="HeaderChar"/>
    <w:uiPriority w:val="99"/>
    <w:unhideWhenUsed/>
    <w:rsid w:val="0011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8E8"/>
  </w:style>
  <w:style w:type="paragraph" w:styleId="Footer">
    <w:name w:val="footer"/>
    <w:basedOn w:val="Normal"/>
    <w:link w:val="FooterChar"/>
    <w:uiPriority w:val="99"/>
    <w:unhideWhenUsed/>
    <w:rsid w:val="0011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8E8"/>
  </w:style>
  <w:style w:type="paragraph" w:styleId="BalloonText">
    <w:name w:val="Balloon Text"/>
    <w:basedOn w:val="Normal"/>
    <w:link w:val="BalloonTextChar"/>
    <w:uiPriority w:val="99"/>
    <w:semiHidden/>
    <w:unhideWhenUsed/>
    <w:rsid w:val="00576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36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3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0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1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kyluat.vn/vb/thong-tu-17-2011-tt-bgddt-chuan-hieu-truong-truong-mam-non-1e679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ukyluat.vn/vb/thong-tu-17-2011-tt-bgddt-chuan-hieu-truong-truong-mam-non-1e679.html" TargetMode="External"/><Relationship Id="rId12" Type="http://schemas.openxmlformats.org/officeDocument/2006/relationships/hyperlink" Target="https://thukyluat.vn/vb/thong-tu-17-2011-tt-bgddt-chuan-hieu-truong-truong-mam-non-1e6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ukyluat.vn/vb/thong-tu-17-2011-tt-bgddt-chuan-hieu-truong-truong-mam-non-1e67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hukyluat.vn/vb/thong-tu-17-2011-tt-bgddt-chuan-hieu-truong-truong-mam-non-1e6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ukyluat.vn/vb/thong-tu-17-2011-tt-bgddt-chuan-hieu-truong-truong-mam-non-1e67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7187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MERCURY</cp:lastModifiedBy>
  <cp:revision>3</cp:revision>
  <cp:lastPrinted>2020-05-05T08:56:00Z</cp:lastPrinted>
  <dcterms:created xsi:type="dcterms:W3CDTF">2020-05-06T07:56:00Z</dcterms:created>
  <dcterms:modified xsi:type="dcterms:W3CDTF">2020-05-06T07:57:00Z</dcterms:modified>
</cp:coreProperties>
</file>